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7EC" w:rsidRPr="00566078" w:rsidRDefault="004337EC" w:rsidP="004337EC">
      <w:pPr>
        <w:jc w:val="center"/>
        <w:rPr>
          <w:rFonts w:ascii="Bookman Old Style" w:hAnsi="Bookman Old Style"/>
          <w:b/>
          <w:color w:val="0F243E" w:themeColor="text2" w:themeShade="80"/>
          <w:sz w:val="96"/>
        </w:rPr>
      </w:pPr>
      <w:r w:rsidRPr="00566078">
        <w:rPr>
          <w:rFonts w:ascii="Bookman Old Style" w:hAnsi="Bookman Old Style"/>
          <w:b/>
          <w:color w:val="0F243E" w:themeColor="text2" w:themeShade="80"/>
          <w:sz w:val="96"/>
        </w:rPr>
        <w:t>STATE OF</w:t>
      </w:r>
    </w:p>
    <w:bookmarkStart w:id="0" w:name="_MON_1033450936"/>
    <w:bookmarkEnd w:id="0"/>
    <w:bookmarkStart w:id="1" w:name="_MON_1033450512"/>
    <w:bookmarkEnd w:id="1"/>
    <w:p w:rsidR="004337EC" w:rsidRDefault="004337EC" w:rsidP="004337EC">
      <w:pPr>
        <w:jc w:val="center"/>
        <w:rPr>
          <w:b/>
          <w:sz w:val="96"/>
        </w:rPr>
      </w:pPr>
      <w:r w:rsidRPr="00566078">
        <w:rPr>
          <w:b/>
          <w:color w:val="0F243E" w:themeColor="text2" w:themeShade="80"/>
          <w:sz w:val="96"/>
        </w:rPr>
        <w:object w:dxaOrig="4320" w:dyaOrig="4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15.25pt" o:ole="" fillcolor="window">
            <v:imagedata r:id="rId8" o:title=""/>
          </v:shape>
          <o:OLEObject Type="Embed" ProgID="Word.Picture.8" ShapeID="_x0000_i1025" DrawAspect="Content" ObjectID="_1656161259" r:id="rId9"/>
        </w:object>
      </w:r>
    </w:p>
    <w:p w:rsidR="004337EC" w:rsidRPr="00566078" w:rsidRDefault="004337EC" w:rsidP="004337EC">
      <w:pPr>
        <w:pStyle w:val="Caption"/>
        <w:rPr>
          <w:color w:val="0F243E" w:themeColor="text2" w:themeShade="80"/>
        </w:rPr>
      </w:pPr>
      <w:r w:rsidRPr="00566078">
        <w:rPr>
          <w:color w:val="0F243E" w:themeColor="text2" w:themeShade="80"/>
        </w:rPr>
        <w:t>OKLAHOMA</w:t>
      </w:r>
    </w:p>
    <w:p w:rsidR="00764872" w:rsidRDefault="00764872" w:rsidP="00764872">
      <w:pPr>
        <w:spacing w:after="0" w:line="240" w:lineRule="auto"/>
        <w:jc w:val="center"/>
        <w:rPr>
          <w:rFonts w:ascii="Bookman Old Style" w:hAnsi="Bookman Old Style"/>
          <w:b/>
          <w:i/>
          <w:sz w:val="72"/>
        </w:rPr>
      </w:pPr>
    </w:p>
    <w:p w:rsidR="004337EC" w:rsidRPr="00566078" w:rsidRDefault="004337EC" w:rsidP="00764872">
      <w:pPr>
        <w:spacing w:after="0" w:line="240" w:lineRule="auto"/>
        <w:jc w:val="center"/>
        <w:rPr>
          <w:rFonts w:ascii="Bookman Old Style" w:hAnsi="Bookman Old Style"/>
          <w:b/>
          <w:i/>
          <w:color w:val="0F243E" w:themeColor="text2" w:themeShade="80"/>
          <w:sz w:val="72"/>
        </w:rPr>
      </w:pPr>
      <w:r w:rsidRPr="00566078">
        <w:rPr>
          <w:rFonts w:ascii="Bookman Old Style" w:hAnsi="Bookman Old Style"/>
          <w:b/>
          <w:i/>
          <w:color w:val="0F243E" w:themeColor="text2" w:themeShade="80"/>
          <w:sz w:val="72"/>
        </w:rPr>
        <w:t>REAL ESTATE</w:t>
      </w:r>
    </w:p>
    <w:p w:rsidR="004337EC" w:rsidRPr="00566078" w:rsidRDefault="004337EC" w:rsidP="00764872">
      <w:pPr>
        <w:pStyle w:val="BodyText"/>
        <w:spacing w:after="0" w:line="240" w:lineRule="auto"/>
        <w:jc w:val="center"/>
        <w:rPr>
          <w:rFonts w:ascii="Bookman Old Style" w:hAnsi="Bookman Old Style"/>
          <w:b/>
          <w:i/>
          <w:color w:val="0F243E" w:themeColor="text2" w:themeShade="80"/>
          <w:sz w:val="72"/>
        </w:rPr>
      </w:pPr>
      <w:r w:rsidRPr="00566078">
        <w:rPr>
          <w:rFonts w:ascii="Bookman Old Style" w:hAnsi="Bookman Old Style"/>
          <w:b/>
          <w:i/>
          <w:color w:val="0F243E" w:themeColor="text2" w:themeShade="80"/>
          <w:sz w:val="72"/>
        </w:rPr>
        <w:t>APPRAISER BOARD</w:t>
      </w:r>
    </w:p>
    <w:p w:rsidR="004337EC" w:rsidRDefault="004337EC">
      <w:pPr>
        <w:rPr>
          <w:rFonts w:ascii="Arial" w:hAnsi="Arial" w:cs="Arial"/>
          <w:sz w:val="36"/>
          <w:szCs w:val="36"/>
        </w:rPr>
      </w:pPr>
      <w:r>
        <w:rPr>
          <w:rFonts w:ascii="Arial" w:hAnsi="Arial" w:cs="Arial"/>
          <w:sz w:val="48"/>
          <w:szCs w:val="48"/>
        </w:rPr>
        <w:br w:type="page"/>
      </w:r>
    </w:p>
    <w:p w:rsidR="00566078" w:rsidRPr="00566078" w:rsidRDefault="00566078">
      <w:pPr>
        <w:rPr>
          <w:rFonts w:ascii="Arial" w:hAnsi="Arial" w:cs="Arial"/>
          <w:color w:val="C00000"/>
          <w:sz w:val="40"/>
          <w:szCs w:val="40"/>
        </w:rPr>
      </w:pPr>
      <w:r w:rsidRPr="00566078">
        <w:rPr>
          <w:rFonts w:ascii="Arial" w:hAnsi="Arial" w:cs="Arial"/>
          <w:color w:val="C00000"/>
          <w:sz w:val="40"/>
          <w:szCs w:val="40"/>
        </w:rPr>
        <w:lastRenderedPageBreak/>
        <w:t>Trainees and Supervisors: What you Need to Know:</w:t>
      </w:r>
    </w:p>
    <w:p w:rsidR="00C72385" w:rsidRPr="00566078" w:rsidRDefault="007672FA" w:rsidP="00B2387C">
      <w:pPr>
        <w:pBdr>
          <w:bottom w:val="single" w:sz="4" w:space="1" w:color="auto"/>
        </w:pBdr>
        <w:spacing w:after="0"/>
        <w:jc w:val="both"/>
        <w:rPr>
          <w:rFonts w:ascii="Arial" w:hAnsi="Arial" w:cs="Arial"/>
          <w:sz w:val="36"/>
          <w:szCs w:val="36"/>
        </w:rPr>
      </w:pPr>
      <w:r w:rsidRPr="00566078">
        <w:rPr>
          <w:rFonts w:ascii="Arial" w:hAnsi="Arial" w:cs="Arial"/>
          <w:sz w:val="36"/>
          <w:szCs w:val="36"/>
        </w:rPr>
        <w:t>Table of Contents</w:t>
      </w:r>
    </w:p>
    <w:p w:rsidR="007672FA" w:rsidRDefault="007672FA" w:rsidP="00B2387C">
      <w:pPr>
        <w:spacing w:after="0"/>
        <w:jc w:val="both"/>
        <w:rPr>
          <w:rFonts w:ascii="Arial" w:hAnsi="Arial" w:cs="Arial"/>
          <w:sz w:val="20"/>
          <w:szCs w:val="20"/>
        </w:rPr>
      </w:pPr>
    </w:p>
    <w:p w:rsidR="007672FA" w:rsidRPr="001301A3" w:rsidRDefault="007672FA" w:rsidP="00B2387C">
      <w:pPr>
        <w:tabs>
          <w:tab w:val="left" w:pos="720"/>
          <w:tab w:val="left" w:pos="1800"/>
          <w:tab w:val="right" w:leader="dot" w:pos="9360"/>
        </w:tabs>
        <w:spacing w:after="0"/>
        <w:jc w:val="both"/>
        <w:rPr>
          <w:rFonts w:ascii="Arial" w:hAnsi="Arial" w:cs="Arial"/>
          <w:sz w:val="24"/>
          <w:szCs w:val="24"/>
          <w:u w:val="single"/>
        </w:rPr>
      </w:pPr>
      <w:r>
        <w:rPr>
          <w:rFonts w:ascii="Arial" w:hAnsi="Arial" w:cs="Arial"/>
          <w:sz w:val="20"/>
          <w:szCs w:val="20"/>
        </w:rPr>
        <w:tab/>
      </w:r>
      <w:r w:rsidR="00BE521E">
        <w:rPr>
          <w:rFonts w:ascii="Arial" w:hAnsi="Arial" w:cs="Arial"/>
          <w:b/>
          <w:sz w:val="24"/>
          <w:szCs w:val="24"/>
        </w:rPr>
        <w:t>Part 1.</w:t>
      </w:r>
      <w:r w:rsidR="00BE521E">
        <w:rPr>
          <w:rFonts w:ascii="Arial" w:hAnsi="Arial" w:cs="Arial"/>
          <w:b/>
          <w:sz w:val="24"/>
          <w:szCs w:val="24"/>
        </w:rPr>
        <w:tab/>
        <w:t>LAW</w:t>
      </w:r>
      <w:r w:rsidR="001301A3">
        <w:rPr>
          <w:rFonts w:ascii="Arial" w:hAnsi="Arial" w:cs="Arial"/>
          <w:b/>
          <w:sz w:val="24"/>
          <w:szCs w:val="24"/>
        </w:rPr>
        <w:t xml:space="preserve"> </w:t>
      </w:r>
    </w:p>
    <w:p w:rsidR="0045111B" w:rsidRDefault="0045111B" w:rsidP="00B2387C">
      <w:pPr>
        <w:tabs>
          <w:tab w:val="left" w:pos="720"/>
          <w:tab w:val="left" w:pos="1080"/>
          <w:tab w:val="left" w:pos="1800"/>
          <w:tab w:val="right" w:leader="dot" w:pos="9360"/>
        </w:tabs>
        <w:spacing w:after="0"/>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Regulatory Guidance</w:t>
      </w:r>
      <w:r>
        <w:rPr>
          <w:rFonts w:ascii="Arial" w:hAnsi="Arial" w:cs="Arial"/>
          <w:sz w:val="20"/>
          <w:szCs w:val="20"/>
        </w:rPr>
        <w:tab/>
      </w:r>
    </w:p>
    <w:p w:rsidR="0045111B" w:rsidRDefault="001E1E55" w:rsidP="00B2387C">
      <w:pPr>
        <w:tabs>
          <w:tab w:val="left" w:pos="720"/>
          <w:tab w:val="left" w:pos="1080"/>
          <w:tab w:val="left" w:pos="1800"/>
          <w:tab w:val="right" w:leader="dot" w:pos="9360"/>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Oklahoma Statutes 59 O.S. </w:t>
      </w:r>
      <w:r w:rsidRPr="001E1E55">
        <w:rPr>
          <w:bCs/>
        </w:rPr>
        <w:t>§</w:t>
      </w:r>
      <w:r>
        <w:rPr>
          <w:rFonts w:ascii="Arial" w:hAnsi="Arial" w:cs="Arial"/>
          <w:sz w:val="20"/>
          <w:szCs w:val="20"/>
        </w:rPr>
        <w:t>858-700 et seq.</w:t>
      </w:r>
      <w:r w:rsidR="0045111B">
        <w:rPr>
          <w:rFonts w:ascii="Arial" w:hAnsi="Arial" w:cs="Arial"/>
          <w:sz w:val="20"/>
          <w:szCs w:val="20"/>
        </w:rPr>
        <w:tab/>
      </w:r>
    </w:p>
    <w:p w:rsidR="001E1E55" w:rsidRDefault="0045111B" w:rsidP="00B2387C">
      <w:pPr>
        <w:tabs>
          <w:tab w:val="left" w:pos="720"/>
          <w:tab w:val="left" w:pos="1080"/>
          <w:tab w:val="left" w:pos="1800"/>
          <w:tab w:val="right" w:leader="dot" w:pos="9360"/>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sidR="001E1E55">
        <w:rPr>
          <w:rFonts w:ascii="Arial" w:hAnsi="Arial" w:cs="Arial"/>
          <w:sz w:val="20"/>
          <w:szCs w:val="20"/>
        </w:rPr>
        <w:t xml:space="preserve">Title 600 – Real Estate Appraiser Board Rules </w:t>
      </w:r>
      <w:r w:rsidR="001E1E55">
        <w:rPr>
          <w:rFonts w:ascii="Arial" w:hAnsi="Arial" w:cs="Arial"/>
          <w:sz w:val="20"/>
          <w:szCs w:val="20"/>
        </w:rPr>
        <w:tab/>
      </w:r>
    </w:p>
    <w:p w:rsidR="0045111B" w:rsidRDefault="001E1E55" w:rsidP="00B2387C">
      <w:pPr>
        <w:tabs>
          <w:tab w:val="left" w:pos="720"/>
          <w:tab w:val="left" w:pos="1080"/>
          <w:tab w:val="left" w:pos="1800"/>
          <w:tab w:val="right" w:leader="dot" w:pos="9360"/>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sidR="0045111B">
        <w:rPr>
          <w:rFonts w:ascii="Arial" w:hAnsi="Arial" w:cs="Arial"/>
          <w:sz w:val="20"/>
          <w:szCs w:val="20"/>
        </w:rPr>
        <w:t>O</w:t>
      </w:r>
      <w:r w:rsidR="004A3868">
        <w:rPr>
          <w:rFonts w:ascii="Arial" w:hAnsi="Arial" w:cs="Arial"/>
          <w:sz w:val="20"/>
          <w:szCs w:val="20"/>
        </w:rPr>
        <w:t>klahoma Real Estate Appraiser Board</w:t>
      </w:r>
      <w:r w:rsidR="0045111B">
        <w:rPr>
          <w:rFonts w:ascii="Arial" w:hAnsi="Arial" w:cs="Arial"/>
          <w:sz w:val="20"/>
          <w:szCs w:val="20"/>
        </w:rPr>
        <w:tab/>
      </w:r>
    </w:p>
    <w:p w:rsidR="007672FA" w:rsidRDefault="007672FA" w:rsidP="00B2387C">
      <w:pPr>
        <w:tabs>
          <w:tab w:val="left" w:pos="720"/>
          <w:tab w:val="right" w:leader="dot" w:pos="9360"/>
        </w:tabs>
        <w:spacing w:after="0"/>
        <w:jc w:val="both"/>
        <w:rPr>
          <w:rFonts w:ascii="Arial" w:hAnsi="Arial" w:cs="Arial"/>
          <w:sz w:val="20"/>
          <w:szCs w:val="20"/>
        </w:rPr>
      </w:pPr>
    </w:p>
    <w:p w:rsidR="0045111B" w:rsidRDefault="007672FA" w:rsidP="00B2387C">
      <w:pPr>
        <w:tabs>
          <w:tab w:val="left" w:pos="720"/>
          <w:tab w:val="left" w:pos="1800"/>
          <w:tab w:val="right" w:leader="dot" w:pos="9360"/>
        </w:tabs>
        <w:spacing w:after="0"/>
        <w:jc w:val="both"/>
        <w:rPr>
          <w:rFonts w:ascii="Arial" w:hAnsi="Arial" w:cs="Arial"/>
          <w:b/>
          <w:sz w:val="24"/>
          <w:szCs w:val="24"/>
        </w:rPr>
      </w:pPr>
      <w:r>
        <w:rPr>
          <w:rFonts w:ascii="Arial" w:hAnsi="Arial" w:cs="Arial"/>
          <w:sz w:val="20"/>
          <w:szCs w:val="20"/>
        </w:rPr>
        <w:tab/>
      </w:r>
      <w:r w:rsidR="0045111B" w:rsidRPr="007672FA">
        <w:rPr>
          <w:rFonts w:ascii="Arial" w:hAnsi="Arial" w:cs="Arial"/>
          <w:b/>
          <w:sz w:val="24"/>
          <w:szCs w:val="24"/>
        </w:rPr>
        <w:t xml:space="preserve">Part </w:t>
      </w:r>
      <w:r w:rsidR="009B28E9">
        <w:rPr>
          <w:rFonts w:ascii="Arial" w:hAnsi="Arial" w:cs="Arial"/>
          <w:b/>
          <w:sz w:val="24"/>
          <w:szCs w:val="24"/>
        </w:rPr>
        <w:t>2</w:t>
      </w:r>
      <w:r w:rsidR="0045111B" w:rsidRPr="007672FA">
        <w:rPr>
          <w:rFonts w:ascii="Arial" w:hAnsi="Arial" w:cs="Arial"/>
          <w:b/>
          <w:sz w:val="24"/>
          <w:szCs w:val="24"/>
        </w:rPr>
        <w:t>.</w:t>
      </w:r>
      <w:r w:rsidR="0045111B">
        <w:rPr>
          <w:rFonts w:ascii="Arial" w:hAnsi="Arial" w:cs="Arial"/>
          <w:b/>
          <w:sz w:val="24"/>
          <w:szCs w:val="24"/>
        </w:rPr>
        <w:tab/>
      </w:r>
      <w:r w:rsidR="000A69C7">
        <w:rPr>
          <w:rFonts w:ascii="Arial" w:hAnsi="Arial" w:cs="Arial"/>
          <w:b/>
          <w:sz w:val="24"/>
          <w:szCs w:val="24"/>
        </w:rPr>
        <w:t>LICENSURE REQUIREMENTS</w:t>
      </w:r>
      <w:r w:rsidR="00BD26FC">
        <w:rPr>
          <w:rFonts w:ascii="Arial" w:hAnsi="Arial" w:cs="Arial"/>
          <w:b/>
          <w:sz w:val="24"/>
          <w:szCs w:val="24"/>
        </w:rPr>
        <w:t xml:space="preserve"> </w:t>
      </w:r>
    </w:p>
    <w:p w:rsidR="00646BEC" w:rsidRPr="00646BEC" w:rsidRDefault="00646BEC" w:rsidP="00B2387C">
      <w:pPr>
        <w:tabs>
          <w:tab w:val="left" w:pos="720"/>
          <w:tab w:val="left" w:pos="1800"/>
          <w:tab w:val="right" w:leader="dot" w:pos="9360"/>
        </w:tabs>
        <w:spacing w:after="0"/>
        <w:jc w:val="both"/>
        <w:rPr>
          <w:rFonts w:ascii="Arial" w:hAnsi="Arial" w:cs="Arial"/>
          <w:sz w:val="20"/>
          <w:szCs w:val="20"/>
        </w:rPr>
      </w:pPr>
      <w:r>
        <w:rPr>
          <w:rFonts w:ascii="Arial" w:hAnsi="Arial" w:cs="Arial"/>
          <w:b/>
          <w:sz w:val="24"/>
          <w:szCs w:val="24"/>
        </w:rPr>
        <w:t xml:space="preserve">                </w:t>
      </w:r>
      <w:r>
        <w:rPr>
          <w:rFonts w:ascii="Arial" w:hAnsi="Arial" w:cs="Arial"/>
          <w:sz w:val="20"/>
          <w:szCs w:val="20"/>
        </w:rPr>
        <w:t>Criminal History Records Check …………………………………………………………………….</w:t>
      </w:r>
    </w:p>
    <w:p w:rsidR="0045111B" w:rsidRDefault="0045111B" w:rsidP="00B2387C">
      <w:pPr>
        <w:tabs>
          <w:tab w:val="left" w:pos="720"/>
          <w:tab w:val="left" w:pos="1080"/>
          <w:tab w:val="right" w:leader="dot" w:pos="9360"/>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sidR="004A3868">
        <w:rPr>
          <w:rFonts w:ascii="Arial" w:hAnsi="Arial" w:cs="Arial"/>
          <w:sz w:val="20"/>
          <w:szCs w:val="20"/>
        </w:rPr>
        <w:t>Education</w:t>
      </w:r>
      <w:r>
        <w:rPr>
          <w:rFonts w:ascii="Arial" w:hAnsi="Arial" w:cs="Arial"/>
          <w:sz w:val="20"/>
          <w:szCs w:val="20"/>
        </w:rPr>
        <w:tab/>
      </w:r>
    </w:p>
    <w:p w:rsidR="000A69C7" w:rsidRDefault="000A69C7" w:rsidP="00B2387C">
      <w:pPr>
        <w:tabs>
          <w:tab w:val="left" w:pos="720"/>
          <w:tab w:val="left" w:pos="1080"/>
          <w:tab w:val="right" w:leader="dot" w:pos="9360"/>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t>Experience</w:t>
      </w:r>
      <w:r>
        <w:rPr>
          <w:rFonts w:ascii="Arial" w:hAnsi="Arial" w:cs="Arial"/>
          <w:sz w:val="20"/>
          <w:szCs w:val="20"/>
        </w:rPr>
        <w:tab/>
      </w:r>
    </w:p>
    <w:p w:rsidR="0045111B" w:rsidRDefault="0045111B" w:rsidP="00B2387C">
      <w:pPr>
        <w:tabs>
          <w:tab w:val="left" w:pos="720"/>
          <w:tab w:val="left" w:pos="1080"/>
          <w:tab w:val="right" w:leader="dot" w:pos="9360"/>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t>Supervisory Requirements</w:t>
      </w:r>
      <w:r>
        <w:rPr>
          <w:rFonts w:ascii="Arial" w:hAnsi="Arial" w:cs="Arial"/>
          <w:sz w:val="20"/>
          <w:szCs w:val="20"/>
        </w:rPr>
        <w:tab/>
      </w:r>
    </w:p>
    <w:p w:rsidR="0045111B" w:rsidRDefault="0045111B" w:rsidP="00B2387C">
      <w:pPr>
        <w:tabs>
          <w:tab w:val="left" w:pos="720"/>
          <w:tab w:val="left" w:pos="1080"/>
          <w:tab w:val="left" w:pos="1440"/>
          <w:tab w:val="left" w:pos="1800"/>
          <w:tab w:val="right" w:leader="dot" w:pos="9360"/>
        </w:tabs>
        <w:spacing w:after="0"/>
        <w:jc w:val="both"/>
        <w:rPr>
          <w:rFonts w:ascii="Arial" w:hAnsi="Arial" w:cs="Arial"/>
          <w:sz w:val="20"/>
          <w:szCs w:val="20"/>
        </w:rPr>
      </w:pPr>
    </w:p>
    <w:p w:rsidR="0045111B" w:rsidRPr="007672FA" w:rsidRDefault="00566081" w:rsidP="00B2387C">
      <w:pPr>
        <w:tabs>
          <w:tab w:val="left" w:pos="720"/>
          <w:tab w:val="left" w:pos="1800"/>
          <w:tab w:val="right" w:leader="dot" w:pos="9360"/>
        </w:tabs>
        <w:spacing w:after="0"/>
        <w:jc w:val="both"/>
        <w:rPr>
          <w:rFonts w:ascii="Arial" w:hAnsi="Arial" w:cs="Arial"/>
          <w:b/>
          <w:sz w:val="24"/>
          <w:szCs w:val="24"/>
        </w:rPr>
      </w:pPr>
      <w:r>
        <w:rPr>
          <w:rFonts w:ascii="Arial" w:hAnsi="Arial" w:cs="Arial"/>
          <w:sz w:val="20"/>
          <w:szCs w:val="20"/>
        </w:rPr>
        <w:tab/>
      </w:r>
      <w:r w:rsidR="0045111B" w:rsidRPr="007672FA">
        <w:rPr>
          <w:rFonts w:ascii="Arial" w:hAnsi="Arial" w:cs="Arial"/>
          <w:b/>
          <w:sz w:val="24"/>
          <w:szCs w:val="24"/>
        </w:rPr>
        <w:t xml:space="preserve">Part </w:t>
      </w:r>
      <w:r w:rsidR="009B28E9">
        <w:rPr>
          <w:rFonts w:ascii="Arial" w:hAnsi="Arial" w:cs="Arial"/>
          <w:b/>
          <w:sz w:val="24"/>
          <w:szCs w:val="24"/>
        </w:rPr>
        <w:t>3</w:t>
      </w:r>
      <w:r w:rsidR="0045111B" w:rsidRPr="007672FA">
        <w:rPr>
          <w:rFonts w:ascii="Arial" w:hAnsi="Arial" w:cs="Arial"/>
          <w:b/>
          <w:sz w:val="24"/>
          <w:szCs w:val="24"/>
        </w:rPr>
        <w:t>.</w:t>
      </w:r>
      <w:r w:rsidR="0045111B">
        <w:rPr>
          <w:rFonts w:ascii="Arial" w:hAnsi="Arial" w:cs="Arial"/>
          <w:b/>
          <w:sz w:val="24"/>
          <w:szCs w:val="24"/>
        </w:rPr>
        <w:tab/>
        <w:t>RESPONSIBILITIES OF SUPERVISORS AND TRAINEES</w:t>
      </w:r>
    </w:p>
    <w:p w:rsidR="0045111B" w:rsidRDefault="0045111B" w:rsidP="00B2387C">
      <w:pPr>
        <w:tabs>
          <w:tab w:val="left" w:pos="720"/>
          <w:tab w:val="left" w:pos="1080"/>
          <w:tab w:val="right" w:leader="dot" w:pos="9360"/>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t>Supervisor-Trainee Relationship</w:t>
      </w:r>
      <w:r>
        <w:rPr>
          <w:rFonts w:ascii="Arial" w:hAnsi="Arial" w:cs="Arial"/>
          <w:sz w:val="20"/>
          <w:szCs w:val="20"/>
        </w:rPr>
        <w:tab/>
      </w:r>
    </w:p>
    <w:p w:rsidR="0045111B" w:rsidRDefault="0045111B" w:rsidP="00B2387C">
      <w:pPr>
        <w:tabs>
          <w:tab w:val="left" w:pos="720"/>
          <w:tab w:val="left" w:pos="1080"/>
          <w:tab w:val="right" w:leader="dot" w:pos="9360"/>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t>Recommended Practices</w:t>
      </w:r>
      <w:r w:rsidR="00C14575">
        <w:rPr>
          <w:rFonts w:ascii="Arial" w:hAnsi="Arial" w:cs="Arial"/>
          <w:sz w:val="20"/>
          <w:szCs w:val="20"/>
        </w:rPr>
        <w:tab/>
      </w:r>
    </w:p>
    <w:p w:rsidR="0045111B" w:rsidRDefault="009B28E9" w:rsidP="00B2387C">
      <w:pPr>
        <w:tabs>
          <w:tab w:val="left" w:pos="720"/>
          <w:tab w:val="left" w:pos="1080"/>
          <w:tab w:val="left" w:pos="1440"/>
          <w:tab w:val="left" w:pos="1800"/>
          <w:tab w:val="right" w:leader="dot" w:pos="9360"/>
        </w:tabs>
        <w:spacing w:after="0"/>
        <w:jc w:val="both"/>
        <w:rPr>
          <w:rFonts w:ascii="Arial" w:hAnsi="Arial" w:cs="Arial"/>
          <w:sz w:val="20"/>
          <w:szCs w:val="20"/>
        </w:rPr>
      </w:pPr>
      <w:r>
        <w:rPr>
          <w:rFonts w:ascii="Arial" w:hAnsi="Arial" w:cs="Arial"/>
          <w:sz w:val="20"/>
          <w:szCs w:val="20"/>
        </w:rPr>
        <w:tab/>
        <w:t xml:space="preserve">      </w:t>
      </w:r>
    </w:p>
    <w:p w:rsidR="0005599A" w:rsidRPr="0005599A" w:rsidRDefault="00BD26FC" w:rsidP="006F0033">
      <w:pPr>
        <w:pBdr>
          <w:bottom w:val="single" w:sz="4" w:space="1" w:color="auto"/>
        </w:pBdr>
        <w:jc w:val="both"/>
        <w:rPr>
          <w:rFonts w:ascii="Arial" w:hAnsi="Arial" w:cs="Arial"/>
          <w:sz w:val="48"/>
          <w:szCs w:val="48"/>
        </w:rPr>
      </w:pPr>
      <w:r>
        <w:rPr>
          <w:rFonts w:ascii="Arial" w:hAnsi="Arial" w:cs="Arial"/>
          <w:sz w:val="20"/>
          <w:szCs w:val="20"/>
        </w:rPr>
        <w:br w:type="page"/>
      </w:r>
    </w:p>
    <w:p w:rsidR="00BD26FC" w:rsidRPr="00BD26FC" w:rsidRDefault="00BD26FC" w:rsidP="00BD26FC">
      <w:pPr>
        <w:pBdr>
          <w:bottom w:val="single" w:sz="4" w:space="1" w:color="auto"/>
        </w:pBdr>
        <w:spacing w:after="0"/>
        <w:jc w:val="both"/>
        <w:rPr>
          <w:rFonts w:ascii="Arial" w:hAnsi="Arial" w:cs="Arial"/>
          <w:sz w:val="48"/>
          <w:szCs w:val="48"/>
        </w:rPr>
      </w:pPr>
      <w:r w:rsidRPr="00BD26FC">
        <w:rPr>
          <w:rFonts w:ascii="Arial" w:hAnsi="Arial" w:cs="Arial"/>
          <w:sz w:val="48"/>
          <w:szCs w:val="48"/>
        </w:rPr>
        <w:lastRenderedPageBreak/>
        <w:t>Part 1</w:t>
      </w:r>
    </w:p>
    <w:p w:rsidR="00BD26FC" w:rsidRDefault="00BD26FC" w:rsidP="00BD26FC">
      <w:pPr>
        <w:spacing w:after="0"/>
        <w:jc w:val="both"/>
        <w:rPr>
          <w:rFonts w:ascii="Arial" w:hAnsi="Arial" w:cs="Arial"/>
          <w:sz w:val="28"/>
          <w:szCs w:val="28"/>
        </w:rPr>
      </w:pPr>
    </w:p>
    <w:p w:rsidR="00BD26FC" w:rsidRPr="00D23493" w:rsidRDefault="00BD26FC" w:rsidP="00BD26FC">
      <w:pPr>
        <w:spacing w:after="0"/>
        <w:jc w:val="both"/>
        <w:rPr>
          <w:rFonts w:ascii="Arial" w:hAnsi="Arial" w:cs="Arial"/>
          <w:sz w:val="32"/>
          <w:szCs w:val="32"/>
        </w:rPr>
      </w:pPr>
      <w:r w:rsidRPr="00D23493">
        <w:rPr>
          <w:rFonts w:ascii="Arial" w:hAnsi="Arial" w:cs="Arial"/>
          <w:sz w:val="32"/>
          <w:szCs w:val="32"/>
        </w:rPr>
        <w:t>Section 1</w:t>
      </w:r>
    </w:p>
    <w:p w:rsidR="00BD26FC" w:rsidRPr="00D23493" w:rsidRDefault="00BD26FC" w:rsidP="00BD26FC">
      <w:pPr>
        <w:pBdr>
          <w:bottom w:val="single" w:sz="4" w:space="1" w:color="auto"/>
        </w:pBdr>
        <w:spacing w:after="0"/>
        <w:jc w:val="both"/>
        <w:rPr>
          <w:rFonts w:ascii="Arial" w:hAnsi="Arial" w:cs="Arial"/>
          <w:sz w:val="32"/>
          <w:szCs w:val="32"/>
        </w:rPr>
      </w:pPr>
      <w:r w:rsidRPr="00D23493">
        <w:rPr>
          <w:rFonts w:ascii="Arial" w:hAnsi="Arial" w:cs="Arial"/>
          <w:sz w:val="32"/>
          <w:szCs w:val="32"/>
        </w:rPr>
        <w:t>Regulatory Guidance</w:t>
      </w:r>
    </w:p>
    <w:p w:rsidR="00BD26FC" w:rsidRDefault="00BD26FC" w:rsidP="00BD26FC">
      <w:pPr>
        <w:spacing w:after="0"/>
        <w:jc w:val="both"/>
        <w:rPr>
          <w:rFonts w:ascii="Arial" w:hAnsi="Arial" w:cs="Arial"/>
          <w:sz w:val="32"/>
          <w:szCs w:val="32"/>
        </w:rPr>
      </w:pPr>
    </w:p>
    <w:p w:rsidR="00D23493" w:rsidRPr="0034066C" w:rsidRDefault="00D23493" w:rsidP="00BD26FC">
      <w:pPr>
        <w:spacing w:after="0"/>
        <w:jc w:val="both"/>
        <w:rPr>
          <w:rFonts w:ascii="Arial" w:hAnsi="Arial" w:cs="Arial"/>
        </w:rPr>
      </w:pPr>
      <w:r w:rsidRPr="0034066C">
        <w:rPr>
          <w:rFonts w:ascii="Arial" w:hAnsi="Arial" w:cs="Arial"/>
        </w:rPr>
        <w:t>The Oklahoma Real Estate Appraiser Board’s laws are codified at:</w:t>
      </w:r>
    </w:p>
    <w:p w:rsidR="00D23493" w:rsidRPr="0034066C" w:rsidRDefault="00D23493" w:rsidP="00D23493">
      <w:pPr>
        <w:pStyle w:val="Default"/>
        <w:rPr>
          <w:rFonts w:ascii="Arial" w:hAnsi="Arial" w:cs="Arial"/>
          <w:b/>
          <w:bCs/>
          <w:sz w:val="22"/>
          <w:szCs w:val="22"/>
        </w:rPr>
      </w:pPr>
    </w:p>
    <w:p w:rsidR="00D23493" w:rsidRPr="0034066C" w:rsidRDefault="00D23493" w:rsidP="00D23493">
      <w:pPr>
        <w:pStyle w:val="Default"/>
        <w:rPr>
          <w:rFonts w:ascii="Arial" w:hAnsi="Arial" w:cs="Arial"/>
          <w:sz w:val="22"/>
          <w:szCs w:val="22"/>
        </w:rPr>
      </w:pPr>
      <w:r w:rsidRPr="0034066C">
        <w:rPr>
          <w:rFonts w:ascii="Arial" w:hAnsi="Arial" w:cs="Arial"/>
          <w:b/>
          <w:bCs/>
          <w:sz w:val="22"/>
          <w:szCs w:val="22"/>
        </w:rPr>
        <w:t xml:space="preserve">§ 858-700. Oklahoma Certified Real Estate Appraisers Act. </w:t>
      </w:r>
    </w:p>
    <w:p w:rsidR="00D23493" w:rsidRPr="0034066C" w:rsidRDefault="00D23493" w:rsidP="0034066C">
      <w:pPr>
        <w:pStyle w:val="Default"/>
        <w:jc w:val="both"/>
        <w:rPr>
          <w:rFonts w:ascii="Arial" w:hAnsi="Arial" w:cs="Arial"/>
          <w:sz w:val="22"/>
          <w:szCs w:val="22"/>
        </w:rPr>
      </w:pPr>
    </w:p>
    <w:p w:rsidR="0034066C" w:rsidRPr="0034066C" w:rsidRDefault="00D23493" w:rsidP="0034066C">
      <w:pPr>
        <w:pStyle w:val="Default"/>
        <w:jc w:val="both"/>
        <w:rPr>
          <w:rFonts w:ascii="Arial" w:hAnsi="Arial" w:cs="Arial"/>
          <w:sz w:val="22"/>
          <w:szCs w:val="22"/>
        </w:rPr>
      </w:pPr>
      <w:r w:rsidRPr="0034066C">
        <w:rPr>
          <w:rFonts w:ascii="Arial" w:hAnsi="Arial" w:cs="Arial"/>
          <w:sz w:val="22"/>
          <w:szCs w:val="22"/>
        </w:rPr>
        <w:t xml:space="preserve">The Oklahoma Certified Real Estate Appraiser’s Act is commonly referred to as “the Act”.    </w:t>
      </w:r>
    </w:p>
    <w:p w:rsidR="00D23493" w:rsidRPr="0034066C" w:rsidRDefault="00D23493" w:rsidP="0034066C">
      <w:pPr>
        <w:pStyle w:val="Default"/>
        <w:jc w:val="both"/>
        <w:rPr>
          <w:rFonts w:ascii="Arial" w:hAnsi="Arial" w:cs="Arial"/>
          <w:sz w:val="22"/>
          <w:szCs w:val="22"/>
        </w:rPr>
      </w:pPr>
    </w:p>
    <w:p w:rsidR="00D23493" w:rsidRPr="0034066C" w:rsidRDefault="00D23493" w:rsidP="0034066C">
      <w:pPr>
        <w:pStyle w:val="Default"/>
        <w:jc w:val="both"/>
        <w:rPr>
          <w:rFonts w:ascii="Arial" w:hAnsi="Arial" w:cs="Arial"/>
          <w:sz w:val="22"/>
          <w:szCs w:val="22"/>
        </w:rPr>
      </w:pPr>
      <w:r w:rsidRPr="0034066C">
        <w:rPr>
          <w:rFonts w:ascii="Arial" w:hAnsi="Arial" w:cs="Arial"/>
          <w:b/>
          <w:bCs/>
          <w:sz w:val="22"/>
          <w:szCs w:val="22"/>
        </w:rPr>
        <w:t xml:space="preserve">§ 858-701 </w:t>
      </w:r>
      <w:r w:rsidRPr="0034066C">
        <w:rPr>
          <w:rFonts w:ascii="Arial" w:hAnsi="Arial" w:cs="Arial"/>
          <w:bCs/>
          <w:sz w:val="22"/>
          <w:szCs w:val="22"/>
        </w:rPr>
        <w:t xml:space="preserve">sets out the Legislative intent, or the purpose behind the institution of these laws. The Act states as follows:  </w:t>
      </w:r>
      <w:r w:rsidRPr="0034066C">
        <w:rPr>
          <w:rFonts w:ascii="Arial" w:hAnsi="Arial" w:cs="Arial"/>
          <w:b/>
          <w:bCs/>
          <w:sz w:val="22"/>
          <w:szCs w:val="22"/>
        </w:rPr>
        <w:t xml:space="preserve"> </w:t>
      </w:r>
    </w:p>
    <w:p w:rsidR="00D23493" w:rsidRPr="0034066C" w:rsidRDefault="00D23493" w:rsidP="00D23493">
      <w:pPr>
        <w:pStyle w:val="Default"/>
        <w:rPr>
          <w:rFonts w:ascii="Arial" w:hAnsi="Arial" w:cs="Arial"/>
          <w:sz w:val="22"/>
          <w:szCs w:val="22"/>
        </w:rPr>
      </w:pPr>
    </w:p>
    <w:p w:rsidR="00D23493" w:rsidRPr="0034066C" w:rsidRDefault="00D23493" w:rsidP="00D23493">
      <w:pPr>
        <w:pStyle w:val="Default"/>
        <w:rPr>
          <w:rFonts w:ascii="Arial" w:hAnsi="Arial" w:cs="Arial"/>
          <w:sz w:val="22"/>
          <w:szCs w:val="22"/>
        </w:rPr>
      </w:pPr>
      <w:r w:rsidRPr="0034066C">
        <w:rPr>
          <w:rFonts w:ascii="Arial" w:hAnsi="Arial" w:cs="Arial"/>
          <w:b/>
          <w:bCs/>
          <w:sz w:val="22"/>
          <w:szCs w:val="22"/>
        </w:rPr>
        <w:t xml:space="preserve">§ 858-701. Legislative Intent - Purpose of Act. </w:t>
      </w:r>
    </w:p>
    <w:p w:rsidR="00D23493" w:rsidRPr="0034066C" w:rsidRDefault="00D23493" w:rsidP="0034066C">
      <w:pPr>
        <w:pStyle w:val="Default"/>
        <w:jc w:val="both"/>
        <w:rPr>
          <w:rFonts w:ascii="Arial" w:hAnsi="Arial" w:cs="Arial"/>
          <w:sz w:val="22"/>
          <w:szCs w:val="22"/>
        </w:rPr>
      </w:pPr>
      <w:r w:rsidRPr="0034066C">
        <w:rPr>
          <w:rFonts w:ascii="Arial" w:hAnsi="Arial" w:cs="Arial"/>
          <w:sz w:val="22"/>
          <w:szCs w:val="22"/>
        </w:rPr>
        <w:t xml:space="preserve">It is the intent of the Legislature to develop a real estate appraiser certification process which meets the federal guidelines set forth in the Financial Institutions Reform, Recovery, and Enforcement Act of 1989. The purpose of the Oklahoma Certified Real Estate Appraisers Act is to provide appraisers within the state a process for certification which will allow them to participate in a federally related transaction and real estate-related financial transactions of the agencies, instrumentalities and federally recognized entities as defined and recognized in Title XI of the Financial Institutions Reform, Recovery, and Enforcement Act of 1989. It is not the intent of this legislation to prevent any person who is currently conducting business as an appraiser from continuing such action unless such action involves a federally related transaction or a real estate-related financial transaction as defined in Title XI of the Financial Institutions Reform, Recovery, and Enforcement Act of 1989. </w:t>
      </w:r>
    </w:p>
    <w:p w:rsidR="00D23493" w:rsidRPr="0034066C" w:rsidRDefault="00D23493" w:rsidP="00D23493">
      <w:pPr>
        <w:pStyle w:val="Default"/>
        <w:rPr>
          <w:rFonts w:ascii="Arial" w:hAnsi="Arial" w:cs="Arial"/>
          <w:sz w:val="22"/>
          <w:szCs w:val="22"/>
        </w:rPr>
      </w:pPr>
    </w:p>
    <w:p w:rsidR="00D23493" w:rsidRPr="0034066C" w:rsidRDefault="00D23493" w:rsidP="00D23493">
      <w:pPr>
        <w:pStyle w:val="Default"/>
        <w:rPr>
          <w:rFonts w:ascii="Arial" w:hAnsi="Arial" w:cs="Arial"/>
          <w:sz w:val="22"/>
          <w:szCs w:val="22"/>
        </w:rPr>
      </w:pPr>
      <w:r w:rsidRPr="0034066C">
        <w:rPr>
          <w:rFonts w:ascii="Arial" w:hAnsi="Arial" w:cs="Arial"/>
          <w:sz w:val="22"/>
          <w:szCs w:val="22"/>
        </w:rPr>
        <w:t>As Oklahoma is a “Voluntary State”, this Act only applies to the following:</w:t>
      </w:r>
    </w:p>
    <w:p w:rsidR="00D23493" w:rsidRPr="0034066C" w:rsidRDefault="00D23493" w:rsidP="00D23493">
      <w:pPr>
        <w:pStyle w:val="Default"/>
        <w:rPr>
          <w:rFonts w:ascii="Arial" w:hAnsi="Arial" w:cs="Arial"/>
          <w:b/>
          <w:bCs/>
          <w:sz w:val="22"/>
          <w:szCs w:val="22"/>
        </w:rPr>
      </w:pPr>
    </w:p>
    <w:p w:rsidR="00D23493" w:rsidRDefault="00D23493" w:rsidP="00D23493">
      <w:pPr>
        <w:pStyle w:val="Default"/>
        <w:rPr>
          <w:rFonts w:ascii="Arial" w:hAnsi="Arial" w:cs="Arial"/>
          <w:b/>
          <w:bCs/>
          <w:sz w:val="22"/>
          <w:szCs w:val="22"/>
        </w:rPr>
      </w:pPr>
      <w:r w:rsidRPr="0034066C">
        <w:rPr>
          <w:rFonts w:ascii="Arial" w:hAnsi="Arial" w:cs="Arial"/>
          <w:b/>
          <w:bCs/>
          <w:sz w:val="22"/>
          <w:szCs w:val="22"/>
        </w:rPr>
        <w:t xml:space="preserve">§ 858-702. Application of Act. </w:t>
      </w:r>
    </w:p>
    <w:p w:rsidR="0034066C" w:rsidRPr="0034066C" w:rsidRDefault="0034066C" w:rsidP="00D23493">
      <w:pPr>
        <w:pStyle w:val="Default"/>
        <w:rPr>
          <w:rFonts w:ascii="Arial" w:hAnsi="Arial" w:cs="Arial"/>
          <w:sz w:val="22"/>
          <w:szCs w:val="22"/>
        </w:rPr>
      </w:pPr>
    </w:p>
    <w:p w:rsidR="00D23493" w:rsidRPr="0034066C" w:rsidRDefault="00D23493" w:rsidP="00D23493">
      <w:pPr>
        <w:pStyle w:val="Default"/>
        <w:rPr>
          <w:rFonts w:ascii="Arial" w:hAnsi="Arial" w:cs="Arial"/>
          <w:sz w:val="22"/>
          <w:szCs w:val="22"/>
        </w:rPr>
      </w:pPr>
      <w:r w:rsidRPr="0034066C">
        <w:rPr>
          <w:rFonts w:ascii="Arial" w:hAnsi="Arial" w:cs="Arial"/>
          <w:sz w:val="22"/>
          <w:szCs w:val="22"/>
        </w:rPr>
        <w:t xml:space="preserve">A. This act shall only apply to: </w:t>
      </w:r>
    </w:p>
    <w:p w:rsidR="00BC591B" w:rsidRPr="0034066C" w:rsidRDefault="00BC591B" w:rsidP="00D23493">
      <w:pPr>
        <w:pStyle w:val="Default"/>
        <w:rPr>
          <w:rFonts w:ascii="Arial" w:hAnsi="Arial" w:cs="Arial"/>
          <w:sz w:val="22"/>
          <w:szCs w:val="22"/>
        </w:rPr>
      </w:pPr>
    </w:p>
    <w:p w:rsidR="00D23493" w:rsidRDefault="00D23493" w:rsidP="0034066C">
      <w:pPr>
        <w:pStyle w:val="Default"/>
        <w:numPr>
          <w:ilvl w:val="0"/>
          <w:numId w:val="5"/>
        </w:numPr>
        <w:rPr>
          <w:rFonts w:ascii="Arial" w:hAnsi="Arial" w:cs="Arial"/>
          <w:sz w:val="22"/>
          <w:szCs w:val="22"/>
        </w:rPr>
      </w:pPr>
      <w:r w:rsidRPr="0034066C">
        <w:rPr>
          <w:rFonts w:ascii="Arial" w:hAnsi="Arial" w:cs="Arial"/>
          <w:sz w:val="22"/>
          <w:szCs w:val="22"/>
        </w:rPr>
        <w:t xml:space="preserve">Any appraisal or appraiser involving the following: </w:t>
      </w:r>
    </w:p>
    <w:p w:rsidR="0034066C" w:rsidRPr="0034066C" w:rsidRDefault="0034066C" w:rsidP="0034066C">
      <w:pPr>
        <w:pStyle w:val="Default"/>
        <w:ind w:left="1080"/>
        <w:rPr>
          <w:rFonts w:ascii="Arial" w:hAnsi="Arial" w:cs="Arial"/>
          <w:sz w:val="22"/>
          <w:szCs w:val="22"/>
        </w:rPr>
      </w:pPr>
    </w:p>
    <w:p w:rsidR="00D23493" w:rsidRPr="0034066C" w:rsidRDefault="0034066C" w:rsidP="00D23493">
      <w:pPr>
        <w:pStyle w:val="Default"/>
        <w:rPr>
          <w:rFonts w:ascii="Arial" w:hAnsi="Arial" w:cs="Arial"/>
          <w:sz w:val="22"/>
          <w:szCs w:val="22"/>
        </w:rPr>
      </w:pPr>
      <w:r>
        <w:rPr>
          <w:rFonts w:ascii="Arial" w:hAnsi="Arial" w:cs="Arial"/>
          <w:sz w:val="22"/>
          <w:szCs w:val="22"/>
        </w:rPr>
        <w:tab/>
      </w:r>
      <w:r>
        <w:rPr>
          <w:rFonts w:ascii="Arial" w:hAnsi="Arial" w:cs="Arial"/>
          <w:sz w:val="22"/>
          <w:szCs w:val="22"/>
        </w:rPr>
        <w:tab/>
      </w:r>
      <w:r w:rsidR="00D23493" w:rsidRPr="0034066C">
        <w:rPr>
          <w:rFonts w:ascii="Arial" w:hAnsi="Arial" w:cs="Arial"/>
          <w:sz w:val="22"/>
          <w:szCs w:val="22"/>
        </w:rPr>
        <w:t>a. a federally related transaction</w:t>
      </w:r>
      <w:r w:rsidR="00BC591B" w:rsidRPr="0034066C">
        <w:rPr>
          <w:rFonts w:ascii="Arial" w:hAnsi="Arial" w:cs="Arial"/>
          <w:sz w:val="22"/>
          <w:szCs w:val="22"/>
        </w:rPr>
        <w:t xml:space="preserve"> (</w:t>
      </w:r>
      <w:r w:rsidR="00BC591B" w:rsidRPr="0034066C">
        <w:rPr>
          <w:rFonts w:ascii="Arial" w:hAnsi="Arial" w:cs="Arial"/>
          <w:b/>
          <w:i/>
          <w:sz w:val="22"/>
          <w:szCs w:val="22"/>
        </w:rPr>
        <w:t>more commonly known as an “FRT”)</w:t>
      </w:r>
      <w:r w:rsidR="00D23493" w:rsidRPr="0034066C">
        <w:rPr>
          <w:rFonts w:ascii="Arial" w:hAnsi="Arial" w:cs="Arial"/>
          <w:b/>
          <w:i/>
          <w:sz w:val="22"/>
          <w:szCs w:val="22"/>
        </w:rPr>
        <w:t>,</w:t>
      </w:r>
      <w:r w:rsidR="00D23493" w:rsidRPr="0034066C">
        <w:rPr>
          <w:rFonts w:ascii="Arial" w:hAnsi="Arial" w:cs="Arial"/>
          <w:sz w:val="22"/>
          <w:szCs w:val="22"/>
        </w:rPr>
        <w:t xml:space="preserve"> </w:t>
      </w:r>
    </w:p>
    <w:p w:rsidR="00BC591B" w:rsidRPr="0034066C" w:rsidRDefault="00BC591B" w:rsidP="00D23493">
      <w:pPr>
        <w:pStyle w:val="Default"/>
        <w:rPr>
          <w:rFonts w:ascii="Arial" w:hAnsi="Arial" w:cs="Arial"/>
          <w:sz w:val="22"/>
          <w:szCs w:val="22"/>
        </w:rPr>
      </w:pPr>
    </w:p>
    <w:p w:rsidR="00D23493" w:rsidRPr="0034066C" w:rsidRDefault="0034066C" w:rsidP="0034066C">
      <w:pPr>
        <w:pStyle w:val="Default"/>
        <w:jc w:val="both"/>
        <w:rPr>
          <w:rFonts w:ascii="Arial" w:hAnsi="Arial" w:cs="Arial"/>
          <w:sz w:val="22"/>
          <w:szCs w:val="22"/>
        </w:rPr>
      </w:pPr>
      <w:r>
        <w:rPr>
          <w:rFonts w:ascii="Arial" w:hAnsi="Arial" w:cs="Arial"/>
          <w:sz w:val="22"/>
          <w:szCs w:val="22"/>
        </w:rPr>
        <w:tab/>
      </w:r>
      <w:r>
        <w:rPr>
          <w:rFonts w:ascii="Arial" w:hAnsi="Arial" w:cs="Arial"/>
          <w:sz w:val="22"/>
          <w:szCs w:val="22"/>
        </w:rPr>
        <w:tab/>
      </w:r>
      <w:r w:rsidR="00D23493" w:rsidRPr="0034066C">
        <w:rPr>
          <w:rFonts w:ascii="Arial" w:hAnsi="Arial" w:cs="Arial"/>
          <w:sz w:val="22"/>
          <w:szCs w:val="22"/>
        </w:rPr>
        <w:t xml:space="preserve">b. real estate-related financial transactions of the agencies, instrumentalities, and federally recognized entities covered by the Financial Institutions Reform, Recovery, and Enforcement Act of 1989, and </w:t>
      </w:r>
    </w:p>
    <w:p w:rsidR="00BC591B" w:rsidRPr="0034066C" w:rsidRDefault="00BC591B" w:rsidP="0034066C">
      <w:pPr>
        <w:pStyle w:val="Default"/>
        <w:jc w:val="both"/>
        <w:rPr>
          <w:rFonts w:ascii="Arial" w:hAnsi="Arial" w:cs="Arial"/>
          <w:sz w:val="22"/>
          <w:szCs w:val="22"/>
        </w:rPr>
      </w:pPr>
    </w:p>
    <w:p w:rsidR="00D23493" w:rsidRPr="0034066C" w:rsidRDefault="0034066C" w:rsidP="0034066C">
      <w:pPr>
        <w:pStyle w:val="Default"/>
        <w:jc w:val="both"/>
        <w:rPr>
          <w:rFonts w:ascii="Arial" w:hAnsi="Arial" w:cs="Arial"/>
          <w:sz w:val="22"/>
          <w:szCs w:val="22"/>
        </w:rPr>
      </w:pPr>
      <w:r>
        <w:rPr>
          <w:rFonts w:ascii="Arial" w:hAnsi="Arial" w:cs="Arial"/>
          <w:sz w:val="22"/>
          <w:szCs w:val="22"/>
        </w:rPr>
        <w:tab/>
      </w:r>
      <w:r>
        <w:rPr>
          <w:rFonts w:ascii="Arial" w:hAnsi="Arial" w:cs="Arial"/>
          <w:sz w:val="22"/>
          <w:szCs w:val="22"/>
        </w:rPr>
        <w:tab/>
      </w:r>
      <w:r w:rsidR="00D23493" w:rsidRPr="0034066C">
        <w:rPr>
          <w:rFonts w:ascii="Arial" w:hAnsi="Arial" w:cs="Arial"/>
          <w:sz w:val="22"/>
          <w:szCs w:val="22"/>
        </w:rPr>
        <w:t xml:space="preserve">c. any real estate-related transactions where an appraisal report was made under a written agreement that the appraisal report would follow the Uniform Standards of Professional Appraisal Practice guidelines or where a written appraisal states that it is in compliance with the Uniform Standards of Professional Appraisal Practice; and </w:t>
      </w:r>
    </w:p>
    <w:p w:rsidR="00BC591B" w:rsidRPr="0034066C" w:rsidRDefault="00BC591B" w:rsidP="0034066C">
      <w:pPr>
        <w:pStyle w:val="Default"/>
        <w:jc w:val="both"/>
        <w:rPr>
          <w:rFonts w:ascii="Arial" w:hAnsi="Arial" w:cs="Arial"/>
          <w:sz w:val="22"/>
          <w:szCs w:val="22"/>
        </w:rPr>
      </w:pPr>
    </w:p>
    <w:p w:rsidR="00D23493" w:rsidRPr="0034066C" w:rsidRDefault="0034066C" w:rsidP="0034066C">
      <w:pPr>
        <w:pStyle w:val="Default"/>
        <w:jc w:val="both"/>
        <w:rPr>
          <w:rFonts w:ascii="Arial" w:hAnsi="Arial" w:cs="Arial"/>
          <w:sz w:val="22"/>
          <w:szCs w:val="22"/>
        </w:rPr>
      </w:pPr>
      <w:r>
        <w:rPr>
          <w:rFonts w:ascii="Arial" w:hAnsi="Arial" w:cs="Arial"/>
          <w:sz w:val="22"/>
          <w:szCs w:val="22"/>
        </w:rPr>
        <w:lastRenderedPageBreak/>
        <w:tab/>
      </w:r>
      <w:r w:rsidR="00D23493" w:rsidRPr="0034066C">
        <w:rPr>
          <w:rFonts w:ascii="Arial" w:hAnsi="Arial" w:cs="Arial"/>
          <w:sz w:val="22"/>
          <w:szCs w:val="22"/>
        </w:rPr>
        <w:t xml:space="preserve">2. Appraisers certified or licensed pursuant to the Oklahoma Certified Real Estate Appraisers Act or representing themselves as such, whether such license or certification is active, inactive, expired, suspended, or revoked as set forth in this act and the rules and regulations promulgated pursuant thereto, to the extent that the appraisers and any real property valuation and any real property valuation activity performed by them shall conform to the code of ethics as set forth in this act. </w:t>
      </w:r>
    </w:p>
    <w:p w:rsidR="008B2C49" w:rsidRPr="0034066C" w:rsidRDefault="008B2C49" w:rsidP="00BD26FC">
      <w:pPr>
        <w:spacing w:after="0"/>
        <w:jc w:val="both"/>
        <w:rPr>
          <w:rFonts w:ascii="Arial" w:hAnsi="Arial" w:cs="Arial"/>
        </w:rPr>
      </w:pPr>
    </w:p>
    <w:p w:rsidR="008B2C49" w:rsidRPr="0034066C" w:rsidRDefault="008B2C49" w:rsidP="008B2C49">
      <w:pPr>
        <w:pStyle w:val="Default"/>
        <w:rPr>
          <w:rFonts w:ascii="Arial" w:hAnsi="Arial" w:cs="Arial"/>
          <w:bCs/>
          <w:sz w:val="22"/>
          <w:szCs w:val="22"/>
        </w:rPr>
      </w:pPr>
      <w:r w:rsidRPr="0034066C">
        <w:rPr>
          <w:rFonts w:ascii="Arial" w:hAnsi="Arial" w:cs="Arial"/>
          <w:b/>
          <w:bCs/>
          <w:sz w:val="22"/>
          <w:szCs w:val="22"/>
        </w:rPr>
        <w:t xml:space="preserve">§ 858-706  Powers and Duties of Board </w:t>
      </w:r>
      <w:r w:rsidRPr="0034066C">
        <w:rPr>
          <w:rFonts w:ascii="Arial" w:hAnsi="Arial" w:cs="Arial"/>
          <w:bCs/>
          <w:sz w:val="22"/>
          <w:szCs w:val="22"/>
        </w:rPr>
        <w:t xml:space="preserve">further </w:t>
      </w:r>
      <w:r w:rsidR="0034066C" w:rsidRPr="0034066C">
        <w:rPr>
          <w:rFonts w:ascii="Arial" w:hAnsi="Arial" w:cs="Arial"/>
          <w:bCs/>
          <w:sz w:val="22"/>
          <w:szCs w:val="22"/>
        </w:rPr>
        <w:t>define</w:t>
      </w:r>
      <w:r w:rsidRPr="0034066C">
        <w:rPr>
          <w:rFonts w:ascii="Arial" w:hAnsi="Arial" w:cs="Arial"/>
          <w:bCs/>
          <w:sz w:val="22"/>
          <w:szCs w:val="22"/>
        </w:rPr>
        <w:t xml:space="preserve"> the regulatory authority of the board to promulgate  rules required to implement of the provisions of the Act.  </w:t>
      </w:r>
    </w:p>
    <w:p w:rsidR="008B2C49" w:rsidRPr="0034066C" w:rsidRDefault="008B2C49" w:rsidP="008B2C49">
      <w:pPr>
        <w:pStyle w:val="Default"/>
        <w:rPr>
          <w:rFonts w:ascii="Arial" w:hAnsi="Arial" w:cs="Arial"/>
          <w:bCs/>
          <w:sz w:val="22"/>
          <w:szCs w:val="22"/>
        </w:rPr>
      </w:pPr>
    </w:p>
    <w:p w:rsidR="008B2C49" w:rsidRDefault="008B2C49" w:rsidP="008B2C49">
      <w:pPr>
        <w:pStyle w:val="Default"/>
        <w:rPr>
          <w:rFonts w:ascii="Arial" w:hAnsi="Arial" w:cs="Arial"/>
          <w:b/>
          <w:bCs/>
          <w:sz w:val="22"/>
          <w:szCs w:val="22"/>
        </w:rPr>
      </w:pPr>
      <w:r w:rsidRPr="0034066C">
        <w:rPr>
          <w:rFonts w:ascii="Arial" w:hAnsi="Arial" w:cs="Arial"/>
          <w:b/>
          <w:bCs/>
          <w:sz w:val="22"/>
          <w:szCs w:val="22"/>
        </w:rPr>
        <w:t xml:space="preserve">§ 858-706 </w:t>
      </w:r>
      <w:r w:rsidRPr="0034066C">
        <w:rPr>
          <w:rFonts w:ascii="Arial" w:hAnsi="Arial" w:cs="Arial"/>
          <w:bCs/>
          <w:sz w:val="22"/>
          <w:szCs w:val="22"/>
        </w:rPr>
        <w:t>provides</w:t>
      </w:r>
      <w:r w:rsidRPr="0034066C">
        <w:rPr>
          <w:rFonts w:ascii="Arial" w:hAnsi="Arial" w:cs="Arial"/>
          <w:b/>
          <w:bCs/>
          <w:sz w:val="22"/>
          <w:szCs w:val="22"/>
        </w:rPr>
        <w:t>:</w:t>
      </w:r>
    </w:p>
    <w:p w:rsidR="0034066C" w:rsidRPr="0034066C" w:rsidRDefault="0034066C" w:rsidP="008B2C49">
      <w:pPr>
        <w:pStyle w:val="Default"/>
        <w:rPr>
          <w:rFonts w:ascii="Arial" w:hAnsi="Arial" w:cs="Arial"/>
          <w:b/>
          <w:bCs/>
          <w:sz w:val="22"/>
          <w:szCs w:val="22"/>
        </w:rPr>
      </w:pPr>
    </w:p>
    <w:p w:rsidR="008B2C49" w:rsidRPr="0034066C" w:rsidRDefault="008B2C49" w:rsidP="008B2C49">
      <w:pPr>
        <w:pStyle w:val="Default"/>
        <w:rPr>
          <w:rFonts w:ascii="Arial" w:hAnsi="Arial" w:cs="Arial"/>
          <w:sz w:val="22"/>
          <w:szCs w:val="22"/>
        </w:rPr>
      </w:pPr>
      <w:r w:rsidRPr="0034066C">
        <w:rPr>
          <w:rFonts w:ascii="Arial" w:hAnsi="Arial" w:cs="Arial"/>
          <w:sz w:val="22"/>
          <w:szCs w:val="22"/>
        </w:rPr>
        <w:t xml:space="preserve">A. The Board shall promulgate rules and regulations to implement the provisions of the Oklahoma Certified Real Estate Appraisers Act. </w:t>
      </w:r>
    </w:p>
    <w:p w:rsidR="0034066C" w:rsidRDefault="0034066C" w:rsidP="008B2C49">
      <w:pPr>
        <w:pStyle w:val="Default"/>
        <w:rPr>
          <w:rFonts w:ascii="Arial" w:hAnsi="Arial" w:cs="Arial"/>
          <w:sz w:val="22"/>
          <w:szCs w:val="22"/>
        </w:rPr>
      </w:pPr>
    </w:p>
    <w:p w:rsidR="008B2C49" w:rsidRPr="0034066C" w:rsidRDefault="008B2C49" w:rsidP="008B2C49">
      <w:pPr>
        <w:pStyle w:val="Default"/>
        <w:rPr>
          <w:rFonts w:ascii="Arial" w:hAnsi="Arial" w:cs="Arial"/>
          <w:sz w:val="22"/>
          <w:szCs w:val="22"/>
        </w:rPr>
      </w:pPr>
      <w:r w:rsidRPr="0034066C">
        <w:rPr>
          <w:rFonts w:ascii="Arial" w:hAnsi="Arial" w:cs="Arial"/>
          <w:sz w:val="22"/>
          <w:szCs w:val="22"/>
        </w:rPr>
        <w:t xml:space="preserve">B. The Board shall have the following powers and duties: </w:t>
      </w:r>
    </w:p>
    <w:p w:rsidR="0034066C" w:rsidRPr="0034066C" w:rsidRDefault="0034066C" w:rsidP="008B2C49">
      <w:pPr>
        <w:pStyle w:val="Default"/>
        <w:rPr>
          <w:rFonts w:ascii="Arial" w:hAnsi="Arial" w:cs="Arial"/>
          <w:sz w:val="22"/>
          <w:szCs w:val="22"/>
        </w:rPr>
      </w:pPr>
    </w:p>
    <w:p w:rsidR="008B2C49" w:rsidRPr="0034066C" w:rsidRDefault="008B2C49" w:rsidP="0034066C">
      <w:pPr>
        <w:pStyle w:val="ListParagraph"/>
        <w:numPr>
          <w:ilvl w:val="0"/>
          <w:numId w:val="4"/>
        </w:numPr>
        <w:jc w:val="both"/>
      </w:pPr>
      <w:r w:rsidRPr="0034066C">
        <w:rPr>
          <w:rFonts w:ascii="Arial" w:hAnsi="Arial" w:cs="Arial"/>
        </w:rPr>
        <w:t>To further define by regulation and with respect to each category of Oklahoma certified real estate appraisers the type of educational experience, appraisal experience, and equivalent experience that will meet the requirements</w:t>
      </w:r>
      <w:r w:rsidRPr="0034066C">
        <w:t xml:space="preserve"> </w:t>
      </w:r>
    </w:p>
    <w:p w:rsidR="0034066C" w:rsidRPr="0034066C" w:rsidRDefault="0034066C" w:rsidP="0034066C">
      <w:pPr>
        <w:pStyle w:val="ListParagraph"/>
        <w:ind w:left="600"/>
        <w:jc w:val="both"/>
      </w:pPr>
    </w:p>
    <w:p w:rsidR="00BD26FC" w:rsidRPr="00F0145C" w:rsidRDefault="00BD26FC" w:rsidP="00BD26FC">
      <w:pPr>
        <w:spacing w:after="0"/>
        <w:jc w:val="both"/>
        <w:rPr>
          <w:rFonts w:ascii="Arial" w:hAnsi="Arial" w:cs="Arial"/>
          <w:sz w:val="32"/>
          <w:szCs w:val="32"/>
        </w:rPr>
      </w:pPr>
      <w:r>
        <w:rPr>
          <w:rFonts w:ascii="Arial" w:hAnsi="Arial" w:cs="Arial"/>
          <w:sz w:val="32"/>
          <w:szCs w:val="32"/>
        </w:rPr>
        <w:t>Section 2</w:t>
      </w:r>
    </w:p>
    <w:p w:rsidR="00BD26FC" w:rsidRPr="00F0145C" w:rsidRDefault="00D23493" w:rsidP="00BD26FC">
      <w:pPr>
        <w:pBdr>
          <w:bottom w:val="single" w:sz="4" w:space="1" w:color="auto"/>
        </w:pBdr>
        <w:spacing w:after="0"/>
        <w:jc w:val="both"/>
        <w:rPr>
          <w:rFonts w:ascii="Arial" w:hAnsi="Arial" w:cs="Arial"/>
          <w:sz w:val="32"/>
          <w:szCs w:val="32"/>
        </w:rPr>
      </w:pPr>
      <w:r>
        <w:rPr>
          <w:rFonts w:ascii="Arial" w:hAnsi="Arial" w:cs="Arial"/>
          <w:sz w:val="32"/>
          <w:szCs w:val="32"/>
        </w:rPr>
        <w:t>Oklahoma Statute 59</w:t>
      </w:r>
      <w:r w:rsidR="004D51B5">
        <w:rPr>
          <w:rFonts w:ascii="Arial" w:hAnsi="Arial" w:cs="Arial"/>
          <w:sz w:val="32"/>
          <w:szCs w:val="32"/>
        </w:rPr>
        <w:t xml:space="preserve"> </w:t>
      </w:r>
      <w:r w:rsidR="004D51B5" w:rsidRPr="004D51B5">
        <w:rPr>
          <w:rFonts w:ascii="Arial" w:hAnsi="Arial" w:cs="Arial"/>
          <w:bCs/>
          <w:sz w:val="32"/>
          <w:szCs w:val="32"/>
        </w:rPr>
        <w:t>§ 858-700</w:t>
      </w:r>
    </w:p>
    <w:p w:rsidR="00BD26FC" w:rsidRPr="007E13EE" w:rsidRDefault="00BD26FC" w:rsidP="00BD26FC">
      <w:pPr>
        <w:spacing w:after="0"/>
        <w:jc w:val="both"/>
        <w:rPr>
          <w:rFonts w:ascii="Arial" w:hAnsi="Arial" w:cs="Arial"/>
          <w:sz w:val="32"/>
          <w:szCs w:val="32"/>
          <w:u w:val="single"/>
        </w:rPr>
      </w:pPr>
    </w:p>
    <w:p w:rsidR="007E13EE" w:rsidRPr="001A1DDA" w:rsidRDefault="00BD26FC" w:rsidP="001A1DDA">
      <w:pPr>
        <w:pStyle w:val="ListParagraph"/>
        <w:numPr>
          <w:ilvl w:val="0"/>
          <w:numId w:val="7"/>
        </w:numPr>
        <w:spacing w:after="0"/>
        <w:jc w:val="both"/>
        <w:rPr>
          <w:rFonts w:ascii="Arial" w:hAnsi="Arial" w:cs="Arial"/>
          <w:sz w:val="24"/>
          <w:szCs w:val="24"/>
          <w:u w:val="single"/>
        </w:rPr>
      </w:pPr>
      <w:r w:rsidRPr="001A1DDA">
        <w:rPr>
          <w:rFonts w:ascii="Arial" w:hAnsi="Arial" w:cs="Arial"/>
          <w:sz w:val="24"/>
          <w:szCs w:val="24"/>
          <w:u w:val="single"/>
        </w:rPr>
        <w:t>Classifications of Appraisers</w:t>
      </w:r>
    </w:p>
    <w:p w:rsidR="007E13EE" w:rsidRPr="007E13EE" w:rsidRDefault="007E13EE" w:rsidP="007E13EE">
      <w:pPr>
        <w:pStyle w:val="ListParagraph"/>
        <w:spacing w:after="0"/>
        <w:ind w:left="1080"/>
        <w:jc w:val="both"/>
        <w:rPr>
          <w:rFonts w:ascii="Arial" w:hAnsi="Arial" w:cs="Arial"/>
        </w:rPr>
      </w:pPr>
    </w:p>
    <w:p w:rsidR="007E13EE" w:rsidRPr="007E13EE" w:rsidRDefault="007E13EE" w:rsidP="007518CE">
      <w:pPr>
        <w:spacing w:after="0"/>
        <w:ind w:left="360"/>
        <w:jc w:val="both"/>
        <w:rPr>
          <w:rFonts w:ascii="Arial" w:hAnsi="Arial" w:cs="Arial"/>
          <w:b/>
          <w:bCs/>
        </w:rPr>
      </w:pPr>
      <w:r w:rsidRPr="007E13EE">
        <w:rPr>
          <w:rFonts w:ascii="Arial" w:hAnsi="Arial" w:cs="Arial"/>
          <w:b/>
          <w:bCs/>
        </w:rPr>
        <w:t>§ 858-710. sets out the four classes of certification for Oklahoma appraisers:</w:t>
      </w:r>
    </w:p>
    <w:p w:rsidR="007E13EE" w:rsidRPr="007E13EE" w:rsidRDefault="007E13EE" w:rsidP="007518CE">
      <w:pPr>
        <w:pStyle w:val="Default"/>
        <w:ind w:left="450"/>
        <w:jc w:val="both"/>
        <w:rPr>
          <w:rFonts w:ascii="Arial" w:hAnsi="Arial" w:cs="Arial"/>
          <w:sz w:val="22"/>
          <w:szCs w:val="22"/>
        </w:rPr>
      </w:pPr>
      <w:r w:rsidRPr="007E13EE">
        <w:rPr>
          <w:rFonts w:ascii="Arial" w:hAnsi="Arial" w:cs="Arial"/>
          <w:sz w:val="22"/>
          <w:szCs w:val="22"/>
        </w:rPr>
        <w:t xml:space="preserve"> </w:t>
      </w:r>
    </w:p>
    <w:p w:rsidR="007E13EE" w:rsidRPr="007E13EE" w:rsidRDefault="007E13EE" w:rsidP="007518CE">
      <w:pPr>
        <w:pStyle w:val="Default"/>
        <w:ind w:left="450"/>
        <w:jc w:val="both"/>
        <w:rPr>
          <w:rFonts w:ascii="Arial" w:hAnsi="Arial" w:cs="Arial"/>
          <w:sz w:val="22"/>
          <w:szCs w:val="22"/>
        </w:rPr>
      </w:pPr>
      <w:r w:rsidRPr="007E13EE">
        <w:rPr>
          <w:rFonts w:ascii="Arial" w:hAnsi="Arial" w:cs="Arial"/>
          <w:sz w:val="22"/>
          <w:szCs w:val="22"/>
        </w:rPr>
        <w:t xml:space="preserve">1. </w:t>
      </w:r>
      <w:r w:rsidRPr="007E13EE">
        <w:rPr>
          <w:rFonts w:ascii="Arial" w:hAnsi="Arial" w:cs="Arial"/>
          <w:b/>
          <w:i/>
          <w:sz w:val="22"/>
          <w:szCs w:val="22"/>
        </w:rPr>
        <w:t>State Licensed Appraiser</w:t>
      </w:r>
      <w:r w:rsidRPr="007E13EE">
        <w:rPr>
          <w:rFonts w:ascii="Arial" w:hAnsi="Arial" w:cs="Arial"/>
          <w:sz w:val="22"/>
          <w:szCs w:val="22"/>
        </w:rPr>
        <w:t xml:space="preserve"> as defined by the Appraiser Qualification Criteria promulgated by the Appraiser Qualifications Board of the Appraisal Foundation; </w:t>
      </w:r>
    </w:p>
    <w:p w:rsidR="007E13EE" w:rsidRPr="007E13EE" w:rsidRDefault="007E13EE" w:rsidP="007518CE">
      <w:pPr>
        <w:pStyle w:val="Default"/>
        <w:ind w:left="450"/>
        <w:jc w:val="both"/>
        <w:rPr>
          <w:rFonts w:ascii="Arial" w:hAnsi="Arial" w:cs="Arial"/>
          <w:sz w:val="22"/>
          <w:szCs w:val="22"/>
        </w:rPr>
      </w:pPr>
    </w:p>
    <w:p w:rsidR="007E13EE" w:rsidRPr="007E13EE" w:rsidRDefault="007E13EE" w:rsidP="007518CE">
      <w:pPr>
        <w:pStyle w:val="Default"/>
        <w:ind w:left="450"/>
        <w:jc w:val="both"/>
        <w:rPr>
          <w:rFonts w:ascii="Arial" w:hAnsi="Arial" w:cs="Arial"/>
          <w:sz w:val="22"/>
          <w:szCs w:val="22"/>
        </w:rPr>
      </w:pPr>
      <w:r w:rsidRPr="007E13EE">
        <w:rPr>
          <w:rFonts w:ascii="Arial" w:hAnsi="Arial" w:cs="Arial"/>
          <w:sz w:val="22"/>
          <w:szCs w:val="22"/>
        </w:rPr>
        <w:t xml:space="preserve">2. </w:t>
      </w:r>
      <w:r w:rsidRPr="007E13EE">
        <w:rPr>
          <w:rFonts w:ascii="Arial" w:hAnsi="Arial" w:cs="Arial"/>
          <w:b/>
          <w:i/>
          <w:sz w:val="22"/>
          <w:szCs w:val="22"/>
        </w:rPr>
        <w:t>State Certified Residential Appraiser</w:t>
      </w:r>
      <w:r w:rsidRPr="007E13EE">
        <w:rPr>
          <w:rFonts w:ascii="Arial" w:hAnsi="Arial" w:cs="Arial"/>
          <w:sz w:val="22"/>
          <w:szCs w:val="22"/>
        </w:rPr>
        <w:t xml:space="preserve"> as defined by the Appraiser Qualification Criteria promulgated by the Appraiser Qualifications Board of the Appraisal Foundation; </w:t>
      </w:r>
    </w:p>
    <w:p w:rsidR="007E13EE" w:rsidRPr="007E13EE" w:rsidRDefault="007E13EE" w:rsidP="007518CE">
      <w:pPr>
        <w:pStyle w:val="Default"/>
        <w:ind w:left="450"/>
        <w:jc w:val="both"/>
        <w:rPr>
          <w:rFonts w:ascii="Arial" w:hAnsi="Arial" w:cs="Arial"/>
          <w:sz w:val="22"/>
          <w:szCs w:val="22"/>
        </w:rPr>
      </w:pPr>
    </w:p>
    <w:p w:rsidR="007E13EE" w:rsidRPr="007E13EE" w:rsidRDefault="007E13EE" w:rsidP="007518CE">
      <w:pPr>
        <w:pStyle w:val="Default"/>
        <w:ind w:left="450"/>
        <w:jc w:val="both"/>
        <w:rPr>
          <w:rFonts w:ascii="Arial" w:hAnsi="Arial" w:cs="Arial"/>
          <w:sz w:val="22"/>
          <w:szCs w:val="22"/>
        </w:rPr>
      </w:pPr>
      <w:r w:rsidRPr="007E13EE">
        <w:rPr>
          <w:rFonts w:ascii="Arial" w:hAnsi="Arial" w:cs="Arial"/>
          <w:sz w:val="22"/>
          <w:szCs w:val="22"/>
        </w:rPr>
        <w:t xml:space="preserve">3. </w:t>
      </w:r>
      <w:r w:rsidRPr="007E13EE">
        <w:rPr>
          <w:rFonts w:ascii="Arial" w:hAnsi="Arial" w:cs="Arial"/>
          <w:b/>
          <w:i/>
          <w:sz w:val="22"/>
          <w:szCs w:val="22"/>
        </w:rPr>
        <w:t>State Certified General Appraiser</w:t>
      </w:r>
      <w:r w:rsidRPr="007E13EE">
        <w:rPr>
          <w:rFonts w:ascii="Arial" w:hAnsi="Arial" w:cs="Arial"/>
          <w:sz w:val="22"/>
          <w:szCs w:val="22"/>
        </w:rPr>
        <w:t xml:space="preserve"> as defined by the Appraiser Qualification Criteria promulgated by the Appraiser Qualifications Board of the Appraisal Foundation; and </w:t>
      </w:r>
    </w:p>
    <w:p w:rsidR="007E13EE" w:rsidRPr="007E13EE" w:rsidRDefault="007E13EE" w:rsidP="007518CE">
      <w:pPr>
        <w:spacing w:after="0"/>
        <w:ind w:left="450"/>
        <w:jc w:val="both"/>
        <w:rPr>
          <w:rFonts w:ascii="Arial" w:hAnsi="Arial" w:cs="Arial"/>
        </w:rPr>
      </w:pPr>
    </w:p>
    <w:p w:rsidR="00412045" w:rsidRDefault="007E13EE" w:rsidP="007518CE">
      <w:pPr>
        <w:spacing w:after="0"/>
        <w:ind w:left="450"/>
        <w:jc w:val="both"/>
        <w:rPr>
          <w:rFonts w:ascii="Arial" w:hAnsi="Arial" w:cs="Arial"/>
        </w:rPr>
      </w:pPr>
      <w:r w:rsidRPr="007E13EE">
        <w:rPr>
          <w:rFonts w:ascii="Arial" w:hAnsi="Arial" w:cs="Arial"/>
        </w:rPr>
        <w:t xml:space="preserve">4. </w:t>
      </w:r>
      <w:r w:rsidRPr="007E13EE">
        <w:rPr>
          <w:rFonts w:ascii="Arial" w:hAnsi="Arial" w:cs="Arial"/>
          <w:b/>
          <w:i/>
        </w:rPr>
        <w:t>Trainee Appraiser</w:t>
      </w:r>
      <w:r w:rsidRPr="007E13EE">
        <w:rPr>
          <w:rFonts w:ascii="Arial" w:hAnsi="Arial" w:cs="Arial"/>
        </w:rPr>
        <w:t xml:space="preserve"> as defined by the Appraiser Qualification Criteria promulgated by the Appraiser Qualifications Board of the Appraisal Foundation.</w:t>
      </w:r>
    </w:p>
    <w:p w:rsidR="007E13EE" w:rsidRDefault="007E13EE" w:rsidP="007518CE">
      <w:pPr>
        <w:spacing w:after="0"/>
        <w:ind w:left="450"/>
        <w:jc w:val="both"/>
        <w:rPr>
          <w:rFonts w:ascii="Arial" w:hAnsi="Arial" w:cs="Arial"/>
        </w:rPr>
      </w:pPr>
    </w:p>
    <w:p w:rsidR="007E13EE" w:rsidRPr="007E13EE" w:rsidRDefault="007E13EE" w:rsidP="007518CE">
      <w:pPr>
        <w:spacing w:after="0"/>
        <w:ind w:left="450"/>
        <w:jc w:val="both"/>
        <w:rPr>
          <w:rFonts w:ascii="Arial" w:hAnsi="Arial" w:cs="Arial"/>
        </w:rPr>
      </w:pPr>
      <w:r w:rsidRPr="007518CE">
        <w:rPr>
          <w:rFonts w:ascii="Arial" w:hAnsi="Arial" w:cs="Arial"/>
          <w:b/>
        </w:rPr>
        <w:t>The Act further defines these classifications as follows</w:t>
      </w:r>
      <w:r w:rsidRPr="007E13EE">
        <w:rPr>
          <w:rFonts w:ascii="Arial" w:hAnsi="Arial" w:cs="Arial"/>
        </w:rPr>
        <w:t>:</w:t>
      </w:r>
    </w:p>
    <w:p w:rsidR="007E13EE" w:rsidRPr="007E13EE" w:rsidRDefault="007E13EE" w:rsidP="007518CE">
      <w:pPr>
        <w:spacing w:after="0"/>
        <w:ind w:left="450"/>
        <w:jc w:val="both"/>
        <w:rPr>
          <w:rFonts w:ascii="Arial" w:hAnsi="Arial" w:cs="Arial"/>
        </w:rPr>
      </w:pPr>
    </w:p>
    <w:p w:rsidR="007E13EE" w:rsidRDefault="007E13EE" w:rsidP="007518CE">
      <w:pPr>
        <w:spacing w:after="0"/>
        <w:ind w:left="450"/>
        <w:jc w:val="both"/>
        <w:rPr>
          <w:rFonts w:ascii="Arial" w:hAnsi="Arial" w:cs="Arial"/>
        </w:rPr>
      </w:pPr>
      <w:r w:rsidRPr="007E13EE">
        <w:rPr>
          <w:rFonts w:ascii="Arial" w:hAnsi="Arial" w:cs="Arial"/>
        </w:rPr>
        <w:t>"Trainee, state licensed, state certified residential or state certified general real estate appraiser" means a person who develops and communicates real estate appraisals and who holds a current, valid certificate issued to such person for either general or residential real estate pursuant to provisions of the Oklahoma Certified Real Estate Appraisers Act;</w:t>
      </w:r>
    </w:p>
    <w:p w:rsidR="00BD26FC" w:rsidRPr="00412045" w:rsidRDefault="00BD26FC" w:rsidP="00BD26FC">
      <w:pPr>
        <w:spacing w:after="0"/>
        <w:jc w:val="both"/>
        <w:rPr>
          <w:rFonts w:ascii="Arial" w:hAnsi="Arial" w:cs="Arial"/>
          <w:sz w:val="24"/>
          <w:szCs w:val="24"/>
        </w:rPr>
      </w:pPr>
    </w:p>
    <w:p w:rsidR="007E13EE" w:rsidRDefault="00BD26FC" w:rsidP="007E13EE">
      <w:pPr>
        <w:pStyle w:val="ListParagraph"/>
        <w:numPr>
          <w:ilvl w:val="0"/>
          <w:numId w:val="4"/>
        </w:numPr>
        <w:spacing w:after="0"/>
        <w:jc w:val="both"/>
        <w:rPr>
          <w:rFonts w:ascii="Arial" w:hAnsi="Arial" w:cs="Arial"/>
          <w:sz w:val="24"/>
          <w:szCs w:val="24"/>
        </w:rPr>
      </w:pPr>
      <w:r w:rsidRPr="001A1DDA">
        <w:rPr>
          <w:rFonts w:ascii="Arial" w:hAnsi="Arial" w:cs="Arial"/>
          <w:sz w:val="24"/>
          <w:szCs w:val="24"/>
          <w:u w:val="single"/>
        </w:rPr>
        <w:t>Responsibilities and allowable project type for different classes of appraiser</w:t>
      </w:r>
      <w:r w:rsidRPr="007E13EE">
        <w:rPr>
          <w:rFonts w:ascii="Arial" w:hAnsi="Arial" w:cs="Arial"/>
          <w:sz w:val="24"/>
          <w:szCs w:val="24"/>
        </w:rPr>
        <w:t>.</w:t>
      </w:r>
    </w:p>
    <w:p w:rsidR="007E13EE" w:rsidRDefault="007E13EE" w:rsidP="007E13EE">
      <w:pPr>
        <w:spacing w:after="0"/>
        <w:jc w:val="both"/>
        <w:rPr>
          <w:rFonts w:ascii="Arial" w:hAnsi="Arial" w:cs="Arial"/>
          <w:sz w:val="24"/>
          <w:szCs w:val="24"/>
        </w:rPr>
      </w:pPr>
    </w:p>
    <w:tbl>
      <w:tblPr>
        <w:tblW w:w="81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040"/>
      </w:tblGrid>
      <w:tr w:rsidR="00C74240" w:rsidTr="00C74240">
        <w:tc>
          <w:tcPr>
            <w:tcW w:w="3060" w:type="dxa"/>
            <w:tcBorders>
              <w:top w:val="single" w:sz="24" w:space="0" w:color="auto"/>
              <w:left w:val="single" w:sz="24" w:space="0" w:color="auto"/>
              <w:bottom w:val="single" w:sz="12" w:space="0" w:color="auto"/>
              <w:right w:val="single" w:sz="12" w:space="0" w:color="auto"/>
            </w:tcBorders>
            <w:vAlign w:val="center"/>
          </w:tcPr>
          <w:p w:rsidR="00C74240" w:rsidRPr="007518CE" w:rsidRDefault="00C74240" w:rsidP="0082477E">
            <w:pPr>
              <w:pStyle w:val="Heading5"/>
              <w:ind w:right="0"/>
              <w:jc w:val="center"/>
              <w:rPr>
                <w:b w:val="0"/>
                <w:color w:val="C00000"/>
              </w:rPr>
            </w:pPr>
            <w:r w:rsidRPr="007518CE">
              <w:rPr>
                <w:b w:val="0"/>
                <w:color w:val="C00000"/>
              </w:rPr>
              <w:t>Trainee Appraiser</w:t>
            </w:r>
          </w:p>
        </w:tc>
        <w:tc>
          <w:tcPr>
            <w:tcW w:w="5040" w:type="dxa"/>
            <w:tcBorders>
              <w:top w:val="single" w:sz="24" w:space="0" w:color="auto"/>
              <w:left w:val="single" w:sz="12" w:space="0" w:color="auto"/>
              <w:bottom w:val="single" w:sz="12" w:space="0" w:color="auto"/>
              <w:right w:val="single" w:sz="24" w:space="0" w:color="auto"/>
            </w:tcBorders>
            <w:vAlign w:val="center"/>
          </w:tcPr>
          <w:p w:rsidR="00C74240" w:rsidRPr="007518CE" w:rsidRDefault="00C74240" w:rsidP="007518CE">
            <w:pPr>
              <w:rPr>
                <w:rFonts w:ascii="Arial" w:hAnsi="Arial"/>
                <w:sz w:val="20"/>
                <w:szCs w:val="20"/>
              </w:rPr>
            </w:pPr>
            <w:r w:rsidRPr="007518CE">
              <w:rPr>
                <w:rFonts w:ascii="Arial" w:hAnsi="Arial"/>
                <w:sz w:val="20"/>
                <w:szCs w:val="20"/>
              </w:rPr>
              <w:t>Appraisal of those properties within the authorized scope of practice of the supervisory appraiser.</w:t>
            </w:r>
          </w:p>
        </w:tc>
      </w:tr>
      <w:tr w:rsidR="00C74240" w:rsidRPr="008B3735" w:rsidTr="007518CE">
        <w:trPr>
          <w:trHeight w:val="1194"/>
        </w:trPr>
        <w:tc>
          <w:tcPr>
            <w:tcW w:w="3060" w:type="dxa"/>
            <w:tcBorders>
              <w:top w:val="single" w:sz="12" w:space="0" w:color="auto"/>
              <w:left w:val="single" w:sz="24" w:space="0" w:color="auto"/>
              <w:bottom w:val="single" w:sz="12" w:space="0" w:color="auto"/>
              <w:right w:val="single" w:sz="12" w:space="0" w:color="auto"/>
            </w:tcBorders>
            <w:vAlign w:val="center"/>
          </w:tcPr>
          <w:p w:rsidR="00C74240" w:rsidRPr="007518CE" w:rsidRDefault="00C74240" w:rsidP="0082477E">
            <w:pPr>
              <w:jc w:val="center"/>
              <w:rPr>
                <w:rFonts w:ascii="Arial" w:hAnsi="Arial"/>
                <w:color w:val="C00000"/>
                <w:sz w:val="20"/>
                <w:szCs w:val="20"/>
              </w:rPr>
            </w:pPr>
            <w:r w:rsidRPr="007518CE">
              <w:rPr>
                <w:rFonts w:ascii="Arial" w:hAnsi="Arial"/>
                <w:bCs/>
                <w:color w:val="C00000"/>
                <w:sz w:val="20"/>
                <w:szCs w:val="20"/>
              </w:rPr>
              <w:t>State Licensed</w:t>
            </w:r>
          </w:p>
        </w:tc>
        <w:tc>
          <w:tcPr>
            <w:tcW w:w="5040" w:type="dxa"/>
            <w:tcBorders>
              <w:top w:val="single" w:sz="12" w:space="0" w:color="auto"/>
              <w:left w:val="single" w:sz="12" w:space="0" w:color="auto"/>
              <w:bottom w:val="single" w:sz="12" w:space="0" w:color="auto"/>
              <w:right w:val="single" w:sz="24" w:space="0" w:color="auto"/>
            </w:tcBorders>
            <w:vAlign w:val="center"/>
          </w:tcPr>
          <w:p w:rsidR="00C74240" w:rsidRPr="007518CE" w:rsidRDefault="00C74240" w:rsidP="007518CE">
            <w:pPr>
              <w:rPr>
                <w:rFonts w:ascii="Arial" w:hAnsi="Arial"/>
                <w:color w:val="0000FF"/>
                <w:sz w:val="20"/>
                <w:szCs w:val="20"/>
              </w:rPr>
            </w:pPr>
            <w:r w:rsidRPr="007518CE">
              <w:rPr>
                <w:rFonts w:ascii="Arial" w:hAnsi="Arial"/>
                <w:sz w:val="20"/>
                <w:szCs w:val="20"/>
              </w:rPr>
              <w:t xml:space="preserve">Complex 1-4 residential units up to $250,000 </w:t>
            </w:r>
            <w:r w:rsidR="007518CE">
              <w:rPr>
                <w:rFonts w:ascii="Arial" w:hAnsi="Arial"/>
                <w:sz w:val="20"/>
                <w:szCs w:val="20"/>
              </w:rPr>
              <w:t xml:space="preserve"> and</w:t>
            </w:r>
            <w:r w:rsidRPr="007518CE">
              <w:rPr>
                <w:rFonts w:ascii="Arial" w:hAnsi="Arial"/>
                <w:sz w:val="20"/>
                <w:szCs w:val="20"/>
              </w:rPr>
              <w:t xml:space="preserve"> non-complex 1-4 res</w:t>
            </w:r>
            <w:r w:rsidR="007518CE">
              <w:rPr>
                <w:rFonts w:ascii="Arial" w:hAnsi="Arial"/>
                <w:sz w:val="20"/>
                <w:szCs w:val="20"/>
              </w:rPr>
              <w:t xml:space="preserve">idential </w:t>
            </w:r>
            <w:r w:rsidRPr="007518CE">
              <w:rPr>
                <w:rFonts w:ascii="Arial" w:hAnsi="Arial"/>
                <w:sz w:val="20"/>
                <w:szCs w:val="20"/>
              </w:rPr>
              <w:t xml:space="preserve">units </w:t>
            </w:r>
            <w:r w:rsidR="007518CE">
              <w:rPr>
                <w:rFonts w:ascii="Arial" w:hAnsi="Arial"/>
                <w:sz w:val="20"/>
                <w:szCs w:val="20"/>
              </w:rPr>
              <w:t xml:space="preserve">with a </w:t>
            </w:r>
            <w:r w:rsidRPr="007518CE">
              <w:rPr>
                <w:rFonts w:ascii="Arial" w:hAnsi="Arial"/>
                <w:sz w:val="20"/>
                <w:szCs w:val="20"/>
              </w:rPr>
              <w:t>transaction value up to $1,000,000.</w:t>
            </w:r>
            <w:r w:rsidR="007518CE">
              <w:rPr>
                <w:rFonts w:ascii="Arial" w:hAnsi="Arial"/>
                <w:sz w:val="20"/>
                <w:szCs w:val="20"/>
              </w:rPr>
              <w:t xml:space="preserve">  </w:t>
            </w:r>
            <w:r w:rsidRPr="007518CE">
              <w:rPr>
                <w:rFonts w:ascii="Arial" w:hAnsi="Arial"/>
                <w:color w:val="0000FF"/>
                <w:sz w:val="20"/>
                <w:szCs w:val="20"/>
              </w:rPr>
              <w:t>*See AQB Guide Note 3</w:t>
            </w:r>
            <w:r w:rsidR="00E1556A">
              <w:rPr>
                <w:rFonts w:ascii="Arial" w:hAnsi="Arial"/>
                <w:color w:val="0000FF"/>
                <w:sz w:val="20"/>
                <w:szCs w:val="20"/>
              </w:rPr>
              <w:t xml:space="preserve"> and Footnote 1.</w:t>
            </w:r>
          </w:p>
        </w:tc>
      </w:tr>
      <w:tr w:rsidR="00C74240" w:rsidRPr="008B3735" w:rsidTr="00C74240">
        <w:trPr>
          <w:trHeight w:val="285"/>
        </w:trPr>
        <w:tc>
          <w:tcPr>
            <w:tcW w:w="3060" w:type="dxa"/>
            <w:tcBorders>
              <w:top w:val="single" w:sz="12" w:space="0" w:color="auto"/>
              <w:left w:val="single" w:sz="24" w:space="0" w:color="auto"/>
              <w:bottom w:val="single" w:sz="12" w:space="0" w:color="auto"/>
              <w:right w:val="single" w:sz="12" w:space="0" w:color="auto"/>
            </w:tcBorders>
            <w:vAlign w:val="center"/>
          </w:tcPr>
          <w:p w:rsidR="00C74240" w:rsidRPr="007518CE" w:rsidRDefault="00C74240" w:rsidP="0082477E">
            <w:pPr>
              <w:jc w:val="center"/>
              <w:rPr>
                <w:rFonts w:ascii="Arial" w:hAnsi="Arial"/>
                <w:color w:val="C00000"/>
                <w:sz w:val="20"/>
                <w:szCs w:val="20"/>
              </w:rPr>
            </w:pPr>
            <w:r w:rsidRPr="007518CE">
              <w:rPr>
                <w:rFonts w:ascii="Arial" w:hAnsi="Arial"/>
                <w:bCs/>
                <w:color w:val="C00000"/>
                <w:sz w:val="20"/>
                <w:szCs w:val="20"/>
              </w:rPr>
              <w:t>Certified Residential</w:t>
            </w:r>
          </w:p>
        </w:tc>
        <w:tc>
          <w:tcPr>
            <w:tcW w:w="5040" w:type="dxa"/>
            <w:tcBorders>
              <w:top w:val="single" w:sz="12" w:space="0" w:color="auto"/>
              <w:left w:val="single" w:sz="12" w:space="0" w:color="auto"/>
              <w:bottom w:val="single" w:sz="12" w:space="0" w:color="auto"/>
              <w:right w:val="single" w:sz="24" w:space="0" w:color="auto"/>
            </w:tcBorders>
            <w:vAlign w:val="center"/>
          </w:tcPr>
          <w:p w:rsidR="00C74240" w:rsidRPr="007518CE" w:rsidRDefault="00C74240" w:rsidP="007518CE">
            <w:pPr>
              <w:rPr>
                <w:rFonts w:ascii="Arial" w:hAnsi="Arial"/>
                <w:color w:val="0000FF"/>
                <w:sz w:val="20"/>
                <w:szCs w:val="20"/>
              </w:rPr>
            </w:pPr>
            <w:r w:rsidRPr="007518CE">
              <w:rPr>
                <w:rFonts w:ascii="Arial" w:hAnsi="Arial"/>
                <w:sz w:val="20"/>
                <w:szCs w:val="20"/>
              </w:rPr>
              <w:t>1-4 residential units without regard to transaction value or complexity.</w:t>
            </w:r>
            <w:r w:rsidR="007518CE">
              <w:rPr>
                <w:rFonts w:ascii="Arial" w:hAnsi="Arial"/>
                <w:sz w:val="20"/>
                <w:szCs w:val="20"/>
              </w:rPr>
              <w:t xml:space="preserve"> </w:t>
            </w:r>
            <w:r w:rsidR="006E1380">
              <w:rPr>
                <w:rFonts w:ascii="Arial" w:hAnsi="Arial"/>
                <w:sz w:val="20"/>
                <w:szCs w:val="20"/>
              </w:rPr>
              <w:t xml:space="preserve">      </w:t>
            </w:r>
            <w:r w:rsidRPr="007518CE">
              <w:rPr>
                <w:rFonts w:ascii="Arial" w:hAnsi="Arial"/>
                <w:color w:val="0000FF"/>
                <w:sz w:val="20"/>
                <w:szCs w:val="20"/>
              </w:rPr>
              <w:t>*See AQB Guide Note 3</w:t>
            </w:r>
          </w:p>
        </w:tc>
      </w:tr>
      <w:tr w:rsidR="00C74240" w:rsidTr="00C74240">
        <w:trPr>
          <w:trHeight w:val="360"/>
        </w:trPr>
        <w:tc>
          <w:tcPr>
            <w:tcW w:w="3060" w:type="dxa"/>
            <w:tcBorders>
              <w:top w:val="single" w:sz="12" w:space="0" w:color="auto"/>
              <w:left w:val="single" w:sz="24" w:space="0" w:color="auto"/>
              <w:bottom w:val="single" w:sz="12" w:space="0" w:color="auto"/>
              <w:right w:val="single" w:sz="12" w:space="0" w:color="auto"/>
            </w:tcBorders>
            <w:vAlign w:val="center"/>
          </w:tcPr>
          <w:p w:rsidR="00C74240" w:rsidRPr="007518CE" w:rsidRDefault="00C74240" w:rsidP="0082477E">
            <w:pPr>
              <w:pStyle w:val="Heading4"/>
              <w:jc w:val="center"/>
              <w:rPr>
                <w:b w:val="0"/>
                <w:bCs/>
                <w:color w:val="C00000"/>
              </w:rPr>
            </w:pPr>
            <w:r w:rsidRPr="007518CE">
              <w:rPr>
                <w:b w:val="0"/>
                <w:bCs/>
                <w:color w:val="C00000"/>
              </w:rPr>
              <w:t>Certified General</w:t>
            </w:r>
          </w:p>
        </w:tc>
        <w:tc>
          <w:tcPr>
            <w:tcW w:w="5040" w:type="dxa"/>
            <w:tcBorders>
              <w:top w:val="single" w:sz="12" w:space="0" w:color="auto"/>
              <w:left w:val="single" w:sz="12" w:space="0" w:color="auto"/>
              <w:bottom w:val="single" w:sz="12" w:space="0" w:color="auto"/>
              <w:right w:val="single" w:sz="24" w:space="0" w:color="auto"/>
            </w:tcBorders>
            <w:vAlign w:val="center"/>
          </w:tcPr>
          <w:p w:rsidR="00C74240" w:rsidRPr="007518CE" w:rsidRDefault="00C74240" w:rsidP="007518CE">
            <w:pPr>
              <w:rPr>
                <w:rFonts w:ascii="Arial" w:hAnsi="Arial"/>
                <w:sz w:val="20"/>
                <w:szCs w:val="20"/>
              </w:rPr>
            </w:pPr>
            <w:r w:rsidRPr="007518CE">
              <w:rPr>
                <w:rFonts w:ascii="Arial" w:hAnsi="Arial"/>
                <w:sz w:val="20"/>
                <w:szCs w:val="20"/>
              </w:rPr>
              <w:t>All types of real property with any transaction value.</w:t>
            </w:r>
          </w:p>
        </w:tc>
      </w:tr>
    </w:tbl>
    <w:p w:rsidR="007E13EE" w:rsidRPr="00566078" w:rsidRDefault="007E13EE" w:rsidP="007E13EE">
      <w:pPr>
        <w:spacing w:after="0"/>
        <w:jc w:val="both"/>
        <w:rPr>
          <w:rFonts w:ascii="Arial" w:hAnsi="Arial" w:cs="Arial"/>
          <w:color w:val="0F243E" w:themeColor="text2" w:themeShade="80"/>
          <w:sz w:val="24"/>
          <w:szCs w:val="24"/>
        </w:rPr>
      </w:pPr>
    </w:p>
    <w:p w:rsidR="007518CE" w:rsidRPr="00566078" w:rsidRDefault="007518CE" w:rsidP="00566078">
      <w:pPr>
        <w:jc w:val="both"/>
        <w:rPr>
          <w:rFonts w:ascii="Arial" w:hAnsi="Arial" w:cs="Arial"/>
          <w:b/>
          <w:color w:val="0F243E" w:themeColor="text2" w:themeShade="80"/>
          <w:sz w:val="20"/>
          <w:szCs w:val="20"/>
        </w:rPr>
      </w:pPr>
      <w:r w:rsidRPr="00566078">
        <w:rPr>
          <w:rFonts w:ascii="Arial" w:hAnsi="Arial" w:cs="Arial"/>
          <w:color w:val="0F243E" w:themeColor="text2" w:themeShade="80"/>
          <w:sz w:val="20"/>
          <w:szCs w:val="20"/>
          <w:u w:val="single"/>
        </w:rPr>
        <w:t>*AQB Guide Note 3</w:t>
      </w:r>
      <w:r w:rsidRPr="00566078">
        <w:rPr>
          <w:rFonts w:ascii="Arial" w:hAnsi="Arial" w:cs="Arial"/>
          <w:color w:val="0F243E" w:themeColor="text2" w:themeShade="80"/>
          <w:sz w:val="20"/>
          <w:szCs w:val="20"/>
        </w:rPr>
        <w:t xml:space="preserve">  “… because federally related transactions less than $250,000 fall below the regulatory de minimus established by the Federal Financial Institution Regulatory Agencies, the scope of practice restrictions placed on individuals below that threshold for financial institutions are few, if any.”  </w:t>
      </w:r>
      <w:r w:rsidRPr="00566078">
        <w:rPr>
          <w:rFonts w:ascii="Arial" w:hAnsi="Arial" w:cs="Arial"/>
          <w:color w:val="0F243E" w:themeColor="text2" w:themeShade="80"/>
          <w:sz w:val="20"/>
          <w:szCs w:val="20"/>
          <w:u w:val="single"/>
        </w:rPr>
        <w:t>The Real Property Appraiser Qualification Criteria and Interpretations of the Criteria</w:t>
      </w:r>
      <w:r w:rsidRPr="00566078">
        <w:rPr>
          <w:rFonts w:ascii="Arial" w:hAnsi="Arial" w:cs="Arial"/>
          <w:color w:val="0F243E" w:themeColor="text2" w:themeShade="80"/>
          <w:sz w:val="20"/>
          <w:szCs w:val="20"/>
        </w:rPr>
        <w:t xml:space="preserve">. Page 22. </w:t>
      </w:r>
    </w:p>
    <w:p w:rsidR="009B28E9" w:rsidRPr="00E1556A" w:rsidRDefault="00E1556A" w:rsidP="00BD26FC">
      <w:pPr>
        <w:spacing w:after="0"/>
        <w:jc w:val="both"/>
        <w:rPr>
          <w:rFonts w:ascii="Arial" w:hAnsi="Arial" w:cs="Arial"/>
          <w:sz w:val="20"/>
          <w:szCs w:val="20"/>
        </w:rPr>
      </w:pPr>
      <w:r w:rsidRPr="00E1556A">
        <w:rPr>
          <w:rFonts w:ascii="Arial" w:hAnsi="Arial" w:cs="Arial"/>
          <w:color w:val="548DD4" w:themeColor="text2" w:themeTint="99"/>
          <w:sz w:val="20"/>
          <w:szCs w:val="20"/>
          <w:u w:val="single"/>
        </w:rPr>
        <w:t>Footnote 1</w:t>
      </w:r>
      <w:r w:rsidRPr="00E1556A">
        <w:rPr>
          <w:rFonts w:ascii="Arial" w:hAnsi="Arial" w:cs="Arial"/>
          <w:color w:val="548DD4" w:themeColor="text2" w:themeTint="99"/>
          <w:sz w:val="20"/>
          <w:szCs w:val="20"/>
        </w:rPr>
        <w:t>: Per the 2015 Criteria, for non-federally-related transaction appraisals, transaction value shall mean market value</w:t>
      </w:r>
      <w:r w:rsidRPr="00E1556A">
        <w:rPr>
          <w:rFonts w:ascii="Arial" w:hAnsi="Arial" w:cs="Arial"/>
          <w:sz w:val="20"/>
          <w:szCs w:val="20"/>
        </w:rPr>
        <w:t xml:space="preserve">. </w:t>
      </w:r>
    </w:p>
    <w:p w:rsidR="00E1556A" w:rsidRDefault="00E1556A" w:rsidP="00BD26FC">
      <w:pPr>
        <w:spacing w:after="0"/>
        <w:jc w:val="both"/>
        <w:rPr>
          <w:rFonts w:ascii="Arial" w:hAnsi="Arial" w:cs="Arial"/>
          <w:sz w:val="24"/>
          <w:szCs w:val="24"/>
        </w:rPr>
      </w:pPr>
    </w:p>
    <w:p w:rsidR="009B28E9" w:rsidRPr="009B28E9" w:rsidRDefault="009B28E9" w:rsidP="009B28E9">
      <w:pPr>
        <w:spacing w:after="0"/>
        <w:jc w:val="both"/>
        <w:rPr>
          <w:rFonts w:ascii="Arial" w:hAnsi="Arial" w:cs="Arial"/>
          <w:sz w:val="32"/>
          <w:szCs w:val="32"/>
        </w:rPr>
      </w:pPr>
      <w:r w:rsidRPr="009B28E9">
        <w:rPr>
          <w:rFonts w:ascii="Arial" w:hAnsi="Arial" w:cs="Arial"/>
          <w:sz w:val="32"/>
          <w:szCs w:val="32"/>
        </w:rPr>
        <w:t>Section 3</w:t>
      </w:r>
    </w:p>
    <w:p w:rsidR="0090374E" w:rsidRPr="009B28E9" w:rsidRDefault="0090374E" w:rsidP="0090374E">
      <w:pPr>
        <w:pStyle w:val="Default"/>
        <w:rPr>
          <w:rFonts w:ascii="Arial" w:hAnsi="Arial" w:cs="Arial"/>
          <w:b/>
          <w:bCs/>
          <w:sz w:val="32"/>
          <w:szCs w:val="32"/>
        </w:rPr>
      </w:pPr>
      <w:r w:rsidRPr="009B28E9">
        <w:rPr>
          <w:rFonts w:ascii="Arial" w:hAnsi="Arial" w:cs="Arial"/>
          <w:b/>
          <w:bCs/>
          <w:sz w:val="32"/>
          <w:szCs w:val="32"/>
        </w:rPr>
        <w:t xml:space="preserve">TITLE 600. REAL ESTATE APPRAISER BOARD </w:t>
      </w:r>
    </w:p>
    <w:p w:rsidR="00BD26FC" w:rsidRPr="009B28E9" w:rsidRDefault="0090374E" w:rsidP="00BD26FC">
      <w:pPr>
        <w:spacing w:after="0"/>
        <w:jc w:val="both"/>
        <w:rPr>
          <w:rFonts w:ascii="Arial" w:hAnsi="Arial" w:cs="Arial"/>
          <w:sz w:val="32"/>
          <w:szCs w:val="32"/>
        </w:rPr>
      </w:pPr>
      <w:r w:rsidRPr="009B28E9">
        <w:rPr>
          <w:rFonts w:ascii="Arial" w:hAnsi="Arial" w:cs="Arial"/>
          <w:sz w:val="32"/>
          <w:szCs w:val="32"/>
        </w:rPr>
        <w:t>Chapter 10 – Licensing</w:t>
      </w:r>
    </w:p>
    <w:p w:rsidR="0090374E" w:rsidRDefault="009B28E9" w:rsidP="00194548">
      <w:pPr>
        <w:pStyle w:val="Default"/>
        <w:rPr>
          <w:b/>
          <w:bCs/>
          <w:sz w:val="20"/>
          <w:szCs w:val="20"/>
        </w:rPr>
      </w:pPr>
      <w:r>
        <w:rPr>
          <w:b/>
          <w:bCs/>
          <w:sz w:val="20"/>
          <w:szCs w:val="20"/>
        </w:rPr>
        <w:t>____________________________________________________________________________________________</w:t>
      </w:r>
    </w:p>
    <w:p w:rsidR="009B28E9" w:rsidRPr="009B28E9" w:rsidRDefault="009B28E9" w:rsidP="00194548">
      <w:pPr>
        <w:pStyle w:val="Default"/>
        <w:rPr>
          <w:b/>
          <w:bCs/>
        </w:rPr>
      </w:pPr>
    </w:p>
    <w:p w:rsidR="00194548" w:rsidRPr="009B28E9" w:rsidRDefault="00194548" w:rsidP="00194548">
      <w:pPr>
        <w:pStyle w:val="Default"/>
        <w:rPr>
          <w:rFonts w:ascii="Arial" w:hAnsi="Arial" w:cs="Arial"/>
        </w:rPr>
      </w:pPr>
      <w:r w:rsidRPr="009B28E9">
        <w:rPr>
          <w:rFonts w:ascii="Arial" w:hAnsi="Arial" w:cs="Arial"/>
          <w:b/>
          <w:bCs/>
        </w:rPr>
        <w:t xml:space="preserve">600:10-1-16. Supervision of trainee appraisers. </w:t>
      </w:r>
    </w:p>
    <w:p w:rsidR="0090374E" w:rsidRDefault="0090374E" w:rsidP="00194548">
      <w:pPr>
        <w:pStyle w:val="Default"/>
        <w:rPr>
          <w:sz w:val="20"/>
          <w:szCs w:val="20"/>
        </w:rPr>
      </w:pPr>
    </w:p>
    <w:p w:rsidR="00194548" w:rsidRDefault="00194548" w:rsidP="006F0033">
      <w:pPr>
        <w:pStyle w:val="Default"/>
        <w:jc w:val="both"/>
        <w:rPr>
          <w:rFonts w:ascii="Arial" w:hAnsi="Arial" w:cs="Arial"/>
          <w:sz w:val="22"/>
          <w:szCs w:val="22"/>
        </w:rPr>
      </w:pPr>
      <w:r w:rsidRPr="00FF7798">
        <w:rPr>
          <w:rFonts w:ascii="Arial" w:hAnsi="Arial" w:cs="Arial"/>
          <w:sz w:val="22"/>
          <w:szCs w:val="22"/>
        </w:rPr>
        <w:t xml:space="preserve">(a) Trainee Appraisers shall report to the Board, on a form prescribed by the Board, the identity of any supervisory appraiser. Trainee Appraisers may have more than one supervisory appraiser. When a Trainee Appraiser has more than one supervisory appraiser, each shall be reported to the Board as indicated above. </w:t>
      </w:r>
    </w:p>
    <w:p w:rsidR="006F0033" w:rsidRPr="00FF7798" w:rsidRDefault="006F0033" w:rsidP="006F0033">
      <w:pPr>
        <w:pStyle w:val="Default"/>
        <w:jc w:val="both"/>
        <w:rPr>
          <w:rFonts w:ascii="Arial" w:hAnsi="Arial" w:cs="Arial"/>
          <w:sz w:val="22"/>
          <w:szCs w:val="22"/>
        </w:rPr>
      </w:pPr>
    </w:p>
    <w:p w:rsidR="00194548" w:rsidRDefault="0090374E" w:rsidP="006F0033">
      <w:pPr>
        <w:pStyle w:val="Default"/>
        <w:jc w:val="both"/>
        <w:rPr>
          <w:rFonts w:ascii="Arial" w:hAnsi="Arial" w:cs="Arial"/>
          <w:sz w:val="22"/>
          <w:szCs w:val="22"/>
        </w:rPr>
      </w:pPr>
      <w:r w:rsidRPr="00FF7798">
        <w:rPr>
          <w:rFonts w:ascii="Arial" w:hAnsi="Arial" w:cs="Arial"/>
          <w:sz w:val="22"/>
          <w:szCs w:val="22"/>
        </w:rPr>
        <w:tab/>
      </w:r>
      <w:r w:rsidR="00194548" w:rsidRPr="00FF7798">
        <w:rPr>
          <w:rFonts w:ascii="Arial" w:hAnsi="Arial" w:cs="Arial"/>
          <w:sz w:val="22"/>
          <w:szCs w:val="22"/>
        </w:rPr>
        <w:t xml:space="preserve">(1) The supervisor-trainee relationship shall become effective on the date of receipt of the original required form with original signatures in the administrative office of the Board. </w:t>
      </w:r>
    </w:p>
    <w:p w:rsidR="006F0033" w:rsidRPr="00FF7798" w:rsidRDefault="006F0033" w:rsidP="006F0033">
      <w:pPr>
        <w:pStyle w:val="Default"/>
        <w:jc w:val="both"/>
        <w:rPr>
          <w:rFonts w:ascii="Arial" w:hAnsi="Arial" w:cs="Arial"/>
          <w:sz w:val="22"/>
          <w:szCs w:val="22"/>
        </w:rPr>
      </w:pPr>
    </w:p>
    <w:p w:rsidR="00194548" w:rsidRPr="00FF7798" w:rsidRDefault="0090374E" w:rsidP="006F0033">
      <w:pPr>
        <w:pStyle w:val="Default"/>
        <w:jc w:val="both"/>
        <w:rPr>
          <w:rFonts w:ascii="Arial" w:hAnsi="Arial" w:cs="Arial"/>
          <w:sz w:val="22"/>
          <w:szCs w:val="22"/>
        </w:rPr>
      </w:pPr>
      <w:r w:rsidRPr="00FF7798">
        <w:rPr>
          <w:rFonts w:ascii="Arial" w:hAnsi="Arial" w:cs="Arial"/>
          <w:sz w:val="22"/>
          <w:szCs w:val="22"/>
        </w:rPr>
        <w:tab/>
      </w:r>
      <w:r w:rsidR="00194548" w:rsidRPr="00FF7798">
        <w:rPr>
          <w:rFonts w:ascii="Arial" w:hAnsi="Arial" w:cs="Arial"/>
          <w:sz w:val="22"/>
          <w:szCs w:val="22"/>
        </w:rPr>
        <w:t xml:space="preserve">(2) A supervisory appraiser shall notify the Board in writing immediately when supervision of a Trainee Appraiser has been terminated by the supervisory appraiser or the Trainee Appraiser. </w:t>
      </w:r>
    </w:p>
    <w:p w:rsidR="006F0033" w:rsidRDefault="006F0033" w:rsidP="006F0033">
      <w:pPr>
        <w:pStyle w:val="Default"/>
        <w:jc w:val="both"/>
        <w:rPr>
          <w:rFonts w:ascii="Arial" w:hAnsi="Arial" w:cs="Arial"/>
          <w:sz w:val="22"/>
          <w:szCs w:val="22"/>
        </w:rPr>
      </w:pPr>
    </w:p>
    <w:p w:rsidR="00194548" w:rsidRDefault="00194548" w:rsidP="009B28E9">
      <w:pPr>
        <w:pStyle w:val="Default"/>
        <w:jc w:val="both"/>
        <w:rPr>
          <w:rFonts w:ascii="Arial" w:hAnsi="Arial" w:cs="Arial"/>
          <w:sz w:val="22"/>
          <w:szCs w:val="22"/>
        </w:rPr>
      </w:pPr>
      <w:r w:rsidRPr="00FF7798">
        <w:rPr>
          <w:rFonts w:ascii="Arial" w:hAnsi="Arial" w:cs="Arial"/>
          <w:sz w:val="22"/>
          <w:szCs w:val="22"/>
        </w:rPr>
        <w:t xml:space="preserve">(b) Trainee Appraisers shall maintain an appraisal log on a form prescribed by the Board. Separate appraisal logs shall be maintained for work performed with each supervisory appraiser. This appraisal log shall record the following information: </w:t>
      </w:r>
    </w:p>
    <w:p w:rsidR="009B28E9" w:rsidRPr="00FF7798" w:rsidRDefault="009B28E9" w:rsidP="009B28E9">
      <w:pPr>
        <w:pStyle w:val="Default"/>
        <w:jc w:val="both"/>
        <w:rPr>
          <w:rFonts w:ascii="Arial" w:hAnsi="Arial" w:cs="Arial"/>
          <w:sz w:val="22"/>
          <w:szCs w:val="22"/>
        </w:rPr>
      </w:pPr>
    </w:p>
    <w:p w:rsidR="00194548" w:rsidRPr="00FF7798" w:rsidRDefault="0090374E" w:rsidP="009B28E9">
      <w:pPr>
        <w:pStyle w:val="Default"/>
        <w:rPr>
          <w:rFonts w:ascii="Arial" w:hAnsi="Arial" w:cs="Arial"/>
          <w:sz w:val="22"/>
          <w:szCs w:val="22"/>
        </w:rPr>
      </w:pPr>
      <w:r w:rsidRPr="00FF7798">
        <w:rPr>
          <w:rFonts w:ascii="Arial" w:hAnsi="Arial" w:cs="Arial"/>
          <w:sz w:val="22"/>
          <w:szCs w:val="22"/>
        </w:rPr>
        <w:tab/>
      </w:r>
      <w:r w:rsidR="00194548" w:rsidRPr="00FF7798">
        <w:rPr>
          <w:rFonts w:ascii="Arial" w:hAnsi="Arial" w:cs="Arial"/>
          <w:sz w:val="22"/>
          <w:szCs w:val="22"/>
        </w:rPr>
        <w:t xml:space="preserve">(1) Client name and date of report, </w:t>
      </w:r>
    </w:p>
    <w:p w:rsidR="009B28E9" w:rsidRDefault="009B28E9" w:rsidP="009B28E9">
      <w:pPr>
        <w:pStyle w:val="Default"/>
        <w:rPr>
          <w:rFonts w:ascii="Arial" w:hAnsi="Arial" w:cs="Arial"/>
          <w:sz w:val="22"/>
          <w:szCs w:val="22"/>
        </w:rPr>
      </w:pPr>
    </w:p>
    <w:p w:rsidR="00194548" w:rsidRPr="00FF7798" w:rsidRDefault="0090374E" w:rsidP="009B28E9">
      <w:pPr>
        <w:pStyle w:val="Default"/>
        <w:rPr>
          <w:rFonts w:ascii="Arial" w:hAnsi="Arial" w:cs="Arial"/>
          <w:sz w:val="22"/>
          <w:szCs w:val="22"/>
        </w:rPr>
      </w:pPr>
      <w:r w:rsidRPr="00FF7798">
        <w:rPr>
          <w:rFonts w:ascii="Arial" w:hAnsi="Arial" w:cs="Arial"/>
          <w:sz w:val="22"/>
          <w:szCs w:val="22"/>
        </w:rPr>
        <w:tab/>
      </w:r>
      <w:r w:rsidR="00194548" w:rsidRPr="00FF7798">
        <w:rPr>
          <w:rFonts w:ascii="Arial" w:hAnsi="Arial" w:cs="Arial"/>
          <w:sz w:val="22"/>
          <w:szCs w:val="22"/>
        </w:rPr>
        <w:t xml:space="preserve">(2) Address or legal description of the real property appraised, </w:t>
      </w:r>
    </w:p>
    <w:p w:rsidR="00194548" w:rsidRPr="00FF7798" w:rsidRDefault="0090374E" w:rsidP="00192909">
      <w:pPr>
        <w:pStyle w:val="Default"/>
        <w:spacing w:line="480" w:lineRule="auto"/>
        <w:rPr>
          <w:rFonts w:ascii="Arial" w:hAnsi="Arial" w:cs="Arial"/>
          <w:sz w:val="22"/>
          <w:szCs w:val="22"/>
        </w:rPr>
      </w:pPr>
      <w:r w:rsidRPr="00FF7798">
        <w:rPr>
          <w:rFonts w:ascii="Arial" w:hAnsi="Arial" w:cs="Arial"/>
          <w:sz w:val="22"/>
          <w:szCs w:val="22"/>
        </w:rPr>
        <w:tab/>
      </w:r>
      <w:r w:rsidR="00194548" w:rsidRPr="00FF7798">
        <w:rPr>
          <w:rFonts w:ascii="Arial" w:hAnsi="Arial" w:cs="Arial"/>
          <w:sz w:val="22"/>
          <w:szCs w:val="22"/>
        </w:rPr>
        <w:t xml:space="preserve">(3) Description of the work performed by the trainee appraiser and the scope of review </w:t>
      </w:r>
      <w:r w:rsidR="00FF7798">
        <w:rPr>
          <w:rFonts w:ascii="Arial" w:hAnsi="Arial" w:cs="Arial"/>
          <w:sz w:val="22"/>
          <w:szCs w:val="22"/>
        </w:rPr>
        <w:tab/>
      </w:r>
      <w:r w:rsidR="00FF7798">
        <w:rPr>
          <w:rFonts w:ascii="Arial" w:hAnsi="Arial" w:cs="Arial"/>
          <w:sz w:val="22"/>
          <w:szCs w:val="22"/>
        </w:rPr>
        <w:tab/>
      </w:r>
      <w:r w:rsidR="00194548" w:rsidRPr="00FF7798">
        <w:rPr>
          <w:rFonts w:ascii="Arial" w:hAnsi="Arial" w:cs="Arial"/>
          <w:sz w:val="22"/>
          <w:szCs w:val="22"/>
        </w:rPr>
        <w:t xml:space="preserve">and supervision of the supervisory appraiser, </w:t>
      </w:r>
    </w:p>
    <w:p w:rsidR="00194548" w:rsidRPr="00FF7798" w:rsidRDefault="0090374E" w:rsidP="00192909">
      <w:pPr>
        <w:pStyle w:val="Default"/>
        <w:spacing w:line="480" w:lineRule="auto"/>
        <w:rPr>
          <w:rFonts w:ascii="Arial" w:hAnsi="Arial" w:cs="Arial"/>
          <w:sz w:val="22"/>
          <w:szCs w:val="22"/>
        </w:rPr>
      </w:pPr>
      <w:r w:rsidRPr="00FF7798">
        <w:rPr>
          <w:rFonts w:ascii="Arial" w:hAnsi="Arial" w:cs="Arial"/>
          <w:sz w:val="22"/>
          <w:szCs w:val="22"/>
        </w:rPr>
        <w:tab/>
      </w:r>
      <w:r w:rsidR="00194548" w:rsidRPr="00FF7798">
        <w:rPr>
          <w:rFonts w:ascii="Arial" w:hAnsi="Arial" w:cs="Arial"/>
          <w:sz w:val="22"/>
          <w:szCs w:val="22"/>
        </w:rPr>
        <w:t xml:space="preserve">(4) Number of actual hours worked, </w:t>
      </w:r>
    </w:p>
    <w:p w:rsidR="00194548" w:rsidRPr="00FF7798" w:rsidRDefault="0090374E" w:rsidP="00192909">
      <w:pPr>
        <w:pStyle w:val="Default"/>
        <w:spacing w:line="480" w:lineRule="auto"/>
        <w:rPr>
          <w:rFonts w:ascii="Arial" w:hAnsi="Arial" w:cs="Arial"/>
          <w:sz w:val="22"/>
          <w:szCs w:val="22"/>
        </w:rPr>
      </w:pPr>
      <w:r w:rsidRPr="00FF7798">
        <w:rPr>
          <w:rFonts w:ascii="Arial" w:hAnsi="Arial" w:cs="Arial"/>
          <w:sz w:val="22"/>
          <w:szCs w:val="22"/>
        </w:rPr>
        <w:tab/>
      </w:r>
      <w:r w:rsidR="00194548" w:rsidRPr="00FF7798">
        <w:rPr>
          <w:rFonts w:ascii="Arial" w:hAnsi="Arial" w:cs="Arial"/>
          <w:sz w:val="22"/>
          <w:szCs w:val="22"/>
        </w:rPr>
        <w:t xml:space="preserve">(5) Type of property appraised, </w:t>
      </w:r>
    </w:p>
    <w:p w:rsidR="00194548" w:rsidRPr="00FF7798" w:rsidRDefault="0090374E" w:rsidP="00192909">
      <w:pPr>
        <w:pStyle w:val="Default"/>
        <w:spacing w:line="480" w:lineRule="auto"/>
        <w:rPr>
          <w:rFonts w:ascii="Arial" w:hAnsi="Arial" w:cs="Arial"/>
          <w:sz w:val="22"/>
          <w:szCs w:val="22"/>
        </w:rPr>
      </w:pPr>
      <w:r w:rsidRPr="00FF7798">
        <w:rPr>
          <w:rFonts w:ascii="Arial" w:hAnsi="Arial" w:cs="Arial"/>
          <w:sz w:val="22"/>
          <w:szCs w:val="22"/>
        </w:rPr>
        <w:tab/>
      </w:r>
      <w:r w:rsidR="00194548" w:rsidRPr="00FF7798">
        <w:rPr>
          <w:rFonts w:ascii="Arial" w:hAnsi="Arial" w:cs="Arial"/>
          <w:sz w:val="22"/>
          <w:szCs w:val="22"/>
        </w:rPr>
        <w:t xml:space="preserve">(6) Form number or description of report rendered, and </w:t>
      </w:r>
    </w:p>
    <w:p w:rsidR="00194548" w:rsidRPr="00FF7798" w:rsidRDefault="0090374E" w:rsidP="00192909">
      <w:pPr>
        <w:pStyle w:val="Default"/>
        <w:spacing w:line="480" w:lineRule="auto"/>
        <w:rPr>
          <w:rFonts w:ascii="Arial" w:hAnsi="Arial" w:cs="Arial"/>
          <w:sz w:val="22"/>
          <w:szCs w:val="22"/>
        </w:rPr>
      </w:pPr>
      <w:r w:rsidRPr="00FF7798">
        <w:rPr>
          <w:rFonts w:ascii="Arial" w:hAnsi="Arial" w:cs="Arial"/>
          <w:sz w:val="22"/>
          <w:szCs w:val="22"/>
        </w:rPr>
        <w:tab/>
      </w:r>
      <w:r w:rsidR="00194548" w:rsidRPr="00FF7798">
        <w:rPr>
          <w:rFonts w:ascii="Arial" w:hAnsi="Arial" w:cs="Arial"/>
          <w:sz w:val="22"/>
          <w:szCs w:val="22"/>
        </w:rPr>
        <w:t xml:space="preserve">(7) The signature and state certificate number of the supervisory appraiser. </w:t>
      </w:r>
    </w:p>
    <w:p w:rsidR="00194548" w:rsidRPr="00FF7798" w:rsidRDefault="00194548" w:rsidP="005075BA">
      <w:pPr>
        <w:pStyle w:val="Default"/>
        <w:spacing w:line="480" w:lineRule="auto"/>
        <w:jc w:val="both"/>
        <w:rPr>
          <w:rFonts w:ascii="Arial" w:hAnsi="Arial" w:cs="Arial"/>
          <w:sz w:val="22"/>
          <w:szCs w:val="22"/>
        </w:rPr>
      </w:pPr>
      <w:r w:rsidRPr="00FF7798">
        <w:rPr>
          <w:rFonts w:ascii="Arial" w:hAnsi="Arial" w:cs="Arial"/>
          <w:sz w:val="22"/>
          <w:szCs w:val="22"/>
        </w:rPr>
        <w:t xml:space="preserve">(c) Experience credit for the purpose of upgrading will not be given unless: </w:t>
      </w:r>
    </w:p>
    <w:p w:rsidR="0090374E" w:rsidRDefault="0090374E" w:rsidP="005075BA">
      <w:pPr>
        <w:pStyle w:val="Default"/>
        <w:jc w:val="both"/>
        <w:rPr>
          <w:rFonts w:ascii="Arial" w:hAnsi="Arial" w:cs="Arial"/>
          <w:sz w:val="22"/>
          <w:szCs w:val="22"/>
        </w:rPr>
      </w:pPr>
      <w:r w:rsidRPr="00FF7798">
        <w:rPr>
          <w:rFonts w:ascii="Arial" w:hAnsi="Arial" w:cs="Arial"/>
          <w:sz w:val="22"/>
          <w:szCs w:val="22"/>
        </w:rPr>
        <w:tab/>
      </w:r>
      <w:r w:rsidR="00194548" w:rsidRPr="00FF7798">
        <w:rPr>
          <w:rFonts w:ascii="Arial" w:hAnsi="Arial" w:cs="Arial"/>
          <w:sz w:val="22"/>
          <w:szCs w:val="22"/>
        </w:rPr>
        <w:t xml:space="preserve">(1) a properly completed trainee-supervisory report form </w:t>
      </w:r>
      <w:r w:rsidR="009B28E9">
        <w:rPr>
          <w:rFonts w:ascii="Arial" w:hAnsi="Arial" w:cs="Arial"/>
          <w:sz w:val="22"/>
          <w:szCs w:val="22"/>
        </w:rPr>
        <w:t xml:space="preserve">(REA-8) </w:t>
      </w:r>
      <w:r w:rsidR="00194548" w:rsidRPr="00FF7798">
        <w:rPr>
          <w:rFonts w:ascii="Arial" w:hAnsi="Arial" w:cs="Arial"/>
          <w:sz w:val="22"/>
          <w:szCs w:val="22"/>
        </w:rPr>
        <w:t>is on file in the administrative office of the Board, an</w:t>
      </w:r>
      <w:r w:rsidRPr="00FF7798">
        <w:rPr>
          <w:rFonts w:ascii="Arial" w:hAnsi="Arial" w:cs="Arial"/>
          <w:sz w:val="22"/>
          <w:szCs w:val="22"/>
        </w:rPr>
        <w:t xml:space="preserve">d; </w:t>
      </w:r>
      <w:r w:rsidR="00194548" w:rsidRPr="00FF7798">
        <w:rPr>
          <w:rFonts w:ascii="Arial" w:hAnsi="Arial" w:cs="Arial"/>
          <w:sz w:val="22"/>
          <w:szCs w:val="22"/>
        </w:rPr>
        <w:t xml:space="preserve"> </w:t>
      </w:r>
    </w:p>
    <w:p w:rsidR="006F0033" w:rsidRPr="00FF7798" w:rsidRDefault="006F0033" w:rsidP="005075BA">
      <w:pPr>
        <w:pStyle w:val="Default"/>
        <w:jc w:val="both"/>
        <w:rPr>
          <w:rFonts w:ascii="Arial" w:hAnsi="Arial" w:cs="Arial"/>
          <w:sz w:val="22"/>
          <w:szCs w:val="22"/>
        </w:rPr>
      </w:pPr>
    </w:p>
    <w:p w:rsidR="00194548" w:rsidRDefault="0090374E" w:rsidP="005075BA">
      <w:pPr>
        <w:pStyle w:val="Default"/>
        <w:jc w:val="both"/>
        <w:rPr>
          <w:rFonts w:ascii="Arial" w:hAnsi="Arial" w:cs="Arial"/>
          <w:sz w:val="22"/>
          <w:szCs w:val="22"/>
        </w:rPr>
      </w:pPr>
      <w:r w:rsidRPr="00FF7798">
        <w:rPr>
          <w:rFonts w:ascii="Arial" w:hAnsi="Arial" w:cs="Arial"/>
          <w:sz w:val="22"/>
          <w:szCs w:val="22"/>
        </w:rPr>
        <w:tab/>
      </w:r>
      <w:r w:rsidR="00194548" w:rsidRPr="00FF7798">
        <w:rPr>
          <w:rFonts w:ascii="Arial" w:hAnsi="Arial" w:cs="Arial"/>
          <w:sz w:val="22"/>
          <w:szCs w:val="22"/>
        </w:rPr>
        <w:t xml:space="preserve">(2) the Trainee Appraiser either signs the certification required by Standards Rule 2-3 of the Uniform Standards of Professional Appraisal Practice, or the supervisory appraiser gives credit to the Trainee Appraiser in the certification and complies with the requirements of Standards Rule 2-2(a)(vii), 2-2(b)(vii), or 2-2(c)(vii) as applicable. </w:t>
      </w:r>
    </w:p>
    <w:p w:rsidR="009B28E9" w:rsidRPr="00FF7798" w:rsidRDefault="009B28E9" w:rsidP="005075BA">
      <w:pPr>
        <w:pStyle w:val="Default"/>
        <w:jc w:val="both"/>
        <w:rPr>
          <w:rFonts w:ascii="Arial" w:hAnsi="Arial" w:cs="Arial"/>
          <w:sz w:val="22"/>
          <w:szCs w:val="22"/>
        </w:rPr>
      </w:pPr>
    </w:p>
    <w:p w:rsidR="00194548" w:rsidRPr="00FF7798" w:rsidRDefault="00194548" w:rsidP="005075BA">
      <w:pPr>
        <w:pStyle w:val="Default"/>
        <w:jc w:val="both"/>
        <w:rPr>
          <w:rFonts w:ascii="Arial" w:hAnsi="Arial" w:cs="Arial"/>
          <w:sz w:val="22"/>
          <w:szCs w:val="22"/>
        </w:rPr>
      </w:pPr>
      <w:r w:rsidRPr="00FF7798">
        <w:rPr>
          <w:rFonts w:ascii="Arial" w:hAnsi="Arial" w:cs="Arial"/>
          <w:sz w:val="22"/>
          <w:szCs w:val="22"/>
        </w:rPr>
        <w:t xml:space="preserve">(d) Both supervisory and trainee appraisers shall maintain complete </w:t>
      </w:r>
      <w:r w:rsidR="00A22D9E" w:rsidRPr="00FF7798">
        <w:rPr>
          <w:rFonts w:ascii="Arial" w:hAnsi="Arial" w:cs="Arial"/>
          <w:sz w:val="22"/>
          <w:szCs w:val="22"/>
        </w:rPr>
        <w:t>work files</w:t>
      </w:r>
      <w:r w:rsidRPr="00FF7798">
        <w:rPr>
          <w:rFonts w:ascii="Arial" w:hAnsi="Arial" w:cs="Arial"/>
          <w:sz w:val="22"/>
          <w:szCs w:val="22"/>
        </w:rPr>
        <w:t xml:space="preserve"> as required by the Uniform Standards of Professional Appraisal Practice and the Oklahoma Certified Real Estate Appraisers Act. </w:t>
      </w:r>
    </w:p>
    <w:p w:rsidR="003D3E50" w:rsidRDefault="003D3E50" w:rsidP="005075BA">
      <w:pPr>
        <w:pStyle w:val="Default"/>
        <w:jc w:val="both"/>
        <w:rPr>
          <w:rFonts w:ascii="Arial" w:hAnsi="Arial" w:cs="Arial"/>
          <w:sz w:val="22"/>
          <w:szCs w:val="22"/>
        </w:rPr>
      </w:pPr>
    </w:p>
    <w:p w:rsidR="00194548" w:rsidRDefault="00194548" w:rsidP="005075BA">
      <w:pPr>
        <w:pStyle w:val="Default"/>
        <w:jc w:val="both"/>
        <w:rPr>
          <w:rFonts w:ascii="Arial" w:hAnsi="Arial" w:cs="Arial"/>
          <w:sz w:val="22"/>
          <w:szCs w:val="22"/>
        </w:rPr>
      </w:pPr>
      <w:r w:rsidRPr="00FF7798">
        <w:rPr>
          <w:rFonts w:ascii="Arial" w:hAnsi="Arial" w:cs="Arial"/>
          <w:sz w:val="22"/>
          <w:szCs w:val="22"/>
        </w:rPr>
        <w:t xml:space="preserve">(e) A supervisory appraiser shall meet the following requirements: </w:t>
      </w:r>
    </w:p>
    <w:p w:rsidR="006F0033" w:rsidRPr="00FF7798" w:rsidRDefault="006F0033" w:rsidP="005075BA">
      <w:pPr>
        <w:pStyle w:val="Default"/>
        <w:jc w:val="both"/>
        <w:rPr>
          <w:rFonts w:ascii="Arial" w:hAnsi="Arial" w:cs="Arial"/>
          <w:sz w:val="22"/>
          <w:szCs w:val="22"/>
        </w:rPr>
      </w:pPr>
    </w:p>
    <w:p w:rsidR="00194548" w:rsidRDefault="00B2091B" w:rsidP="00B2091B">
      <w:pPr>
        <w:pStyle w:val="Default"/>
        <w:jc w:val="both"/>
        <w:rPr>
          <w:rFonts w:ascii="Arial" w:hAnsi="Arial" w:cs="Arial"/>
          <w:sz w:val="22"/>
          <w:szCs w:val="22"/>
        </w:rPr>
      </w:pPr>
      <w:r w:rsidRPr="00B2091B">
        <w:rPr>
          <w:rFonts w:ascii="Arial" w:hAnsi="Arial" w:cs="Arial"/>
          <w:sz w:val="22"/>
          <w:szCs w:val="22"/>
        </w:rPr>
        <w:tab/>
        <w:t>(</w:t>
      </w:r>
      <w:r>
        <w:rPr>
          <w:rFonts w:ascii="Arial" w:hAnsi="Arial" w:cs="Arial"/>
          <w:sz w:val="22"/>
          <w:szCs w:val="22"/>
        </w:rPr>
        <w:t xml:space="preserve">1) </w:t>
      </w:r>
      <w:r w:rsidR="00194548" w:rsidRPr="00FF7798">
        <w:rPr>
          <w:rFonts w:ascii="Arial" w:hAnsi="Arial" w:cs="Arial"/>
          <w:sz w:val="22"/>
          <w:szCs w:val="22"/>
        </w:rPr>
        <w:t xml:space="preserve">have been a </w:t>
      </w:r>
      <w:r>
        <w:rPr>
          <w:rFonts w:ascii="Arial" w:hAnsi="Arial" w:cs="Arial"/>
          <w:sz w:val="22"/>
          <w:szCs w:val="22"/>
        </w:rPr>
        <w:t xml:space="preserve">State </w:t>
      </w:r>
      <w:r w:rsidR="00194548" w:rsidRPr="00FF7798">
        <w:rPr>
          <w:rFonts w:ascii="Arial" w:hAnsi="Arial" w:cs="Arial"/>
          <w:sz w:val="22"/>
          <w:szCs w:val="22"/>
        </w:rPr>
        <w:t xml:space="preserve">Certified </w:t>
      </w:r>
      <w:r>
        <w:rPr>
          <w:rFonts w:ascii="Arial" w:hAnsi="Arial" w:cs="Arial"/>
          <w:sz w:val="22"/>
          <w:szCs w:val="22"/>
        </w:rPr>
        <w:t xml:space="preserve">General </w:t>
      </w:r>
      <w:r w:rsidR="00194548" w:rsidRPr="00FF7798">
        <w:rPr>
          <w:rFonts w:ascii="Arial" w:hAnsi="Arial" w:cs="Arial"/>
          <w:sz w:val="22"/>
          <w:szCs w:val="22"/>
        </w:rPr>
        <w:t>Appraiser</w:t>
      </w:r>
      <w:r>
        <w:rPr>
          <w:rFonts w:ascii="Arial" w:hAnsi="Arial" w:cs="Arial"/>
          <w:sz w:val="22"/>
          <w:szCs w:val="22"/>
        </w:rPr>
        <w:t xml:space="preserve"> or State Certified Residential Appraiser</w:t>
      </w:r>
      <w:r w:rsidR="00194548" w:rsidRPr="00FF7798">
        <w:rPr>
          <w:rFonts w:ascii="Arial" w:hAnsi="Arial" w:cs="Arial"/>
          <w:sz w:val="22"/>
          <w:szCs w:val="22"/>
        </w:rPr>
        <w:t xml:space="preserve"> for a period of at least three (3) years; </w:t>
      </w:r>
    </w:p>
    <w:p w:rsidR="00B2091B" w:rsidRPr="00FF7798" w:rsidRDefault="00B2091B" w:rsidP="00B2091B">
      <w:pPr>
        <w:pStyle w:val="Default"/>
        <w:jc w:val="both"/>
        <w:rPr>
          <w:rFonts w:ascii="Arial" w:hAnsi="Arial" w:cs="Arial"/>
          <w:sz w:val="22"/>
          <w:szCs w:val="22"/>
        </w:rPr>
      </w:pPr>
    </w:p>
    <w:p w:rsidR="00E1556A" w:rsidRDefault="0090374E" w:rsidP="005075BA">
      <w:pPr>
        <w:pStyle w:val="Default"/>
        <w:jc w:val="both"/>
        <w:rPr>
          <w:rFonts w:ascii="Arial" w:hAnsi="Arial" w:cs="Arial"/>
          <w:sz w:val="22"/>
          <w:szCs w:val="22"/>
        </w:rPr>
      </w:pPr>
      <w:r w:rsidRPr="00FF7798">
        <w:rPr>
          <w:rFonts w:ascii="Arial" w:hAnsi="Arial" w:cs="Arial"/>
          <w:sz w:val="22"/>
          <w:szCs w:val="22"/>
        </w:rPr>
        <w:tab/>
      </w:r>
      <w:r w:rsidR="00194548" w:rsidRPr="00FF7798">
        <w:rPr>
          <w:rFonts w:ascii="Arial" w:hAnsi="Arial" w:cs="Arial"/>
          <w:sz w:val="22"/>
          <w:szCs w:val="22"/>
        </w:rPr>
        <w:t>(</w:t>
      </w:r>
      <w:r w:rsidR="00B2091B">
        <w:rPr>
          <w:rFonts w:ascii="Arial" w:hAnsi="Arial" w:cs="Arial"/>
          <w:sz w:val="22"/>
          <w:szCs w:val="22"/>
        </w:rPr>
        <w:t>2</w:t>
      </w:r>
      <w:r w:rsidR="00194548" w:rsidRPr="00FF7798">
        <w:rPr>
          <w:rFonts w:ascii="Arial" w:hAnsi="Arial" w:cs="Arial"/>
          <w:sz w:val="22"/>
          <w:szCs w:val="22"/>
        </w:rPr>
        <w:t>) be in good standing with the Board and not subject to any discip</w:t>
      </w:r>
      <w:r w:rsidR="00E1556A">
        <w:rPr>
          <w:rFonts w:ascii="Arial" w:hAnsi="Arial" w:cs="Arial"/>
          <w:sz w:val="22"/>
          <w:szCs w:val="22"/>
        </w:rPr>
        <w:t>linary action within the last three</w:t>
      </w:r>
      <w:r w:rsidR="00194548" w:rsidRPr="00FF7798">
        <w:rPr>
          <w:rFonts w:ascii="Arial" w:hAnsi="Arial" w:cs="Arial"/>
          <w:sz w:val="22"/>
          <w:szCs w:val="22"/>
        </w:rPr>
        <w:t xml:space="preserve"> years that affects the supervisor’s legal eligibility to engage in appraisal practice; and </w:t>
      </w:r>
    </w:p>
    <w:p w:rsidR="00B2091B" w:rsidRPr="00FF7798" w:rsidRDefault="00B2091B" w:rsidP="005075BA">
      <w:pPr>
        <w:pStyle w:val="Default"/>
        <w:jc w:val="both"/>
        <w:rPr>
          <w:rFonts w:ascii="Arial" w:hAnsi="Arial" w:cs="Arial"/>
          <w:sz w:val="22"/>
          <w:szCs w:val="22"/>
        </w:rPr>
      </w:pPr>
    </w:p>
    <w:p w:rsidR="00194548" w:rsidRPr="00FF7798" w:rsidRDefault="0090374E" w:rsidP="009B28E9">
      <w:pPr>
        <w:pStyle w:val="Default"/>
        <w:jc w:val="both"/>
        <w:rPr>
          <w:rFonts w:ascii="Arial" w:hAnsi="Arial" w:cs="Arial"/>
          <w:sz w:val="22"/>
          <w:szCs w:val="22"/>
        </w:rPr>
      </w:pPr>
      <w:r w:rsidRPr="00FF7798">
        <w:rPr>
          <w:rFonts w:ascii="Arial" w:hAnsi="Arial" w:cs="Arial"/>
          <w:sz w:val="22"/>
          <w:szCs w:val="22"/>
        </w:rPr>
        <w:tab/>
      </w:r>
      <w:r w:rsidR="00194548" w:rsidRPr="00FF7798">
        <w:rPr>
          <w:rFonts w:ascii="Arial" w:hAnsi="Arial" w:cs="Arial"/>
          <w:sz w:val="22"/>
          <w:szCs w:val="22"/>
        </w:rPr>
        <w:t>(</w:t>
      </w:r>
      <w:r w:rsidR="00B2091B">
        <w:rPr>
          <w:rFonts w:ascii="Arial" w:hAnsi="Arial" w:cs="Arial"/>
          <w:sz w:val="22"/>
          <w:szCs w:val="22"/>
        </w:rPr>
        <w:t>3</w:t>
      </w:r>
      <w:r w:rsidR="00194548" w:rsidRPr="00FF7798">
        <w:rPr>
          <w:rFonts w:ascii="Arial" w:hAnsi="Arial" w:cs="Arial"/>
          <w:sz w:val="22"/>
          <w:szCs w:val="22"/>
        </w:rPr>
        <w:t xml:space="preserve">) accept responsibility for training, guidance, and direct supervision of the Trainee Appraiser by signing the form referenced in (a), above. </w:t>
      </w:r>
    </w:p>
    <w:p w:rsidR="00192909" w:rsidRDefault="00192909" w:rsidP="009B28E9">
      <w:pPr>
        <w:pStyle w:val="Default"/>
        <w:rPr>
          <w:rFonts w:ascii="Arial" w:hAnsi="Arial" w:cs="Arial"/>
          <w:sz w:val="22"/>
          <w:szCs w:val="22"/>
        </w:rPr>
      </w:pPr>
    </w:p>
    <w:p w:rsidR="00194548" w:rsidRDefault="00194548" w:rsidP="009B28E9">
      <w:pPr>
        <w:pStyle w:val="Default"/>
        <w:rPr>
          <w:rFonts w:ascii="Arial" w:hAnsi="Arial" w:cs="Arial"/>
          <w:sz w:val="22"/>
          <w:szCs w:val="22"/>
        </w:rPr>
      </w:pPr>
      <w:r w:rsidRPr="00FF7798">
        <w:rPr>
          <w:rFonts w:ascii="Arial" w:hAnsi="Arial" w:cs="Arial"/>
          <w:sz w:val="22"/>
          <w:szCs w:val="22"/>
        </w:rPr>
        <w:t xml:space="preserve">(f) A supervisory appraiser shall: </w:t>
      </w:r>
    </w:p>
    <w:p w:rsidR="009B28E9" w:rsidRPr="00FF7798" w:rsidRDefault="009B28E9" w:rsidP="009B28E9">
      <w:pPr>
        <w:pStyle w:val="Default"/>
        <w:rPr>
          <w:rFonts w:ascii="Arial" w:hAnsi="Arial" w:cs="Arial"/>
          <w:sz w:val="22"/>
          <w:szCs w:val="22"/>
        </w:rPr>
      </w:pPr>
    </w:p>
    <w:p w:rsidR="00194548" w:rsidRDefault="0090374E" w:rsidP="009B28E9">
      <w:pPr>
        <w:pStyle w:val="Default"/>
        <w:jc w:val="both"/>
        <w:rPr>
          <w:rFonts w:ascii="Arial" w:hAnsi="Arial" w:cs="Arial"/>
          <w:sz w:val="22"/>
          <w:szCs w:val="22"/>
        </w:rPr>
      </w:pPr>
      <w:r w:rsidRPr="00FF7798">
        <w:rPr>
          <w:rFonts w:ascii="Arial" w:hAnsi="Arial" w:cs="Arial"/>
          <w:sz w:val="22"/>
          <w:szCs w:val="22"/>
        </w:rPr>
        <w:tab/>
      </w:r>
      <w:r w:rsidR="00194548" w:rsidRPr="00FF7798">
        <w:rPr>
          <w:rFonts w:ascii="Arial" w:hAnsi="Arial" w:cs="Arial"/>
          <w:sz w:val="22"/>
          <w:szCs w:val="22"/>
        </w:rPr>
        <w:t xml:space="preserve">(1) accept responsibility for a Trainee Appraiser’s appraisal reports by signing each report and certifying that the report is in compliance with the Uniform Standards of Professional Appraisal Practice, and </w:t>
      </w:r>
    </w:p>
    <w:p w:rsidR="006F0033" w:rsidRPr="00FF7798" w:rsidRDefault="006F0033" w:rsidP="009B28E9">
      <w:pPr>
        <w:pStyle w:val="Default"/>
        <w:jc w:val="both"/>
        <w:rPr>
          <w:rFonts w:ascii="Arial" w:hAnsi="Arial" w:cs="Arial"/>
          <w:sz w:val="22"/>
          <w:szCs w:val="22"/>
        </w:rPr>
      </w:pPr>
    </w:p>
    <w:p w:rsidR="00194548" w:rsidRPr="00FF7798" w:rsidRDefault="0090374E" w:rsidP="009B28E9">
      <w:pPr>
        <w:pStyle w:val="Default"/>
        <w:jc w:val="both"/>
        <w:rPr>
          <w:rFonts w:ascii="Arial" w:hAnsi="Arial" w:cs="Arial"/>
          <w:sz w:val="22"/>
          <w:szCs w:val="22"/>
        </w:rPr>
      </w:pPr>
      <w:r w:rsidRPr="00FF7798">
        <w:rPr>
          <w:rFonts w:ascii="Arial" w:hAnsi="Arial" w:cs="Arial"/>
          <w:sz w:val="22"/>
          <w:szCs w:val="22"/>
        </w:rPr>
        <w:tab/>
      </w:r>
      <w:r w:rsidR="00194548" w:rsidRPr="00FF7798">
        <w:rPr>
          <w:rFonts w:ascii="Arial" w:hAnsi="Arial" w:cs="Arial"/>
          <w:sz w:val="22"/>
          <w:szCs w:val="22"/>
        </w:rPr>
        <w:t xml:space="preserve">(2) </w:t>
      </w:r>
      <w:proofErr w:type="gramStart"/>
      <w:r w:rsidR="00194548" w:rsidRPr="00FF7798">
        <w:rPr>
          <w:rFonts w:ascii="Arial" w:hAnsi="Arial" w:cs="Arial"/>
          <w:sz w:val="22"/>
          <w:szCs w:val="22"/>
        </w:rPr>
        <w:t>personally</w:t>
      </w:r>
      <w:proofErr w:type="gramEnd"/>
      <w:r w:rsidR="00194548" w:rsidRPr="00FF7798">
        <w:rPr>
          <w:rFonts w:ascii="Arial" w:hAnsi="Arial" w:cs="Arial"/>
          <w:sz w:val="22"/>
          <w:szCs w:val="22"/>
        </w:rPr>
        <w:t xml:space="preserve"> inspect each appraised property with the Trainee Appraiser until the supervisory appraiser determines that the Trainee Appraiser is competent, in accordance with the Competency Rule of the Uniform Standards of Professional Appraisal Practice, for the property type. </w:t>
      </w:r>
    </w:p>
    <w:p w:rsidR="005075BA" w:rsidRDefault="005075BA" w:rsidP="005075BA">
      <w:pPr>
        <w:pStyle w:val="Default"/>
        <w:jc w:val="both"/>
        <w:rPr>
          <w:rFonts w:ascii="Arial" w:hAnsi="Arial" w:cs="Arial"/>
          <w:sz w:val="22"/>
          <w:szCs w:val="22"/>
        </w:rPr>
      </w:pPr>
    </w:p>
    <w:p w:rsidR="00194548" w:rsidRDefault="00192909" w:rsidP="005075BA">
      <w:pPr>
        <w:pStyle w:val="Default"/>
        <w:jc w:val="both"/>
        <w:rPr>
          <w:rFonts w:ascii="Arial" w:hAnsi="Arial" w:cs="Arial"/>
          <w:sz w:val="22"/>
          <w:szCs w:val="22"/>
        </w:rPr>
      </w:pPr>
      <w:r>
        <w:rPr>
          <w:rFonts w:ascii="Arial" w:hAnsi="Arial" w:cs="Arial"/>
          <w:sz w:val="22"/>
          <w:szCs w:val="22"/>
        </w:rPr>
        <w:lastRenderedPageBreak/>
        <w:t>(g</w:t>
      </w:r>
      <w:r w:rsidR="00194548" w:rsidRPr="00FF7798">
        <w:rPr>
          <w:rFonts w:ascii="Arial" w:hAnsi="Arial" w:cs="Arial"/>
          <w:sz w:val="22"/>
          <w:szCs w:val="22"/>
        </w:rPr>
        <w:t xml:space="preserve">) A supervisory appraiser shall notify the Board immediately when supervision of a Trainee Appraiser has been terminated by the supervisory appraiser or the Trainee Appraiser. </w:t>
      </w:r>
    </w:p>
    <w:p w:rsidR="006F0033" w:rsidRPr="00FF7798" w:rsidRDefault="006F0033" w:rsidP="005075BA">
      <w:pPr>
        <w:pStyle w:val="Default"/>
        <w:jc w:val="both"/>
        <w:rPr>
          <w:rFonts w:ascii="Arial" w:hAnsi="Arial" w:cs="Arial"/>
          <w:sz w:val="22"/>
          <w:szCs w:val="22"/>
        </w:rPr>
      </w:pPr>
    </w:p>
    <w:p w:rsidR="00194548" w:rsidRPr="00FF7798" w:rsidRDefault="00192909" w:rsidP="005075BA">
      <w:pPr>
        <w:pStyle w:val="Default"/>
        <w:jc w:val="both"/>
        <w:rPr>
          <w:rFonts w:ascii="Arial" w:hAnsi="Arial" w:cs="Arial"/>
          <w:sz w:val="22"/>
          <w:szCs w:val="22"/>
        </w:rPr>
      </w:pPr>
      <w:r>
        <w:rPr>
          <w:rFonts w:ascii="Arial" w:hAnsi="Arial" w:cs="Arial"/>
          <w:sz w:val="22"/>
          <w:szCs w:val="22"/>
        </w:rPr>
        <w:t>(h</w:t>
      </w:r>
      <w:r w:rsidR="00194548" w:rsidRPr="00FF7798">
        <w:rPr>
          <w:rFonts w:ascii="Arial" w:hAnsi="Arial" w:cs="Arial"/>
          <w:sz w:val="22"/>
          <w:szCs w:val="22"/>
        </w:rPr>
        <w:t xml:space="preserve">) Prior to assuming duties as a supervisory appraiser, an appraiser who has been disciplined by the Board must receive approval from the Board. </w:t>
      </w:r>
    </w:p>
    <w:p w:rsidR="006F0033" w:rsidRDefault="006F0033" w:rsidP="005075BA">
      <w:pPr>
        <w:pStyle w:val="Default"/>
        <w:jc w:val="both"/>
        <w:rPr>
          <w:rFonts w:ascii="Arial" w:hAnsi="Arial" w:cs="Arial"/>
          <w:sz w:val="22"/>
          <w:szCs w:val="22"/>
        </w:rPr>
      </w:pPr>
    </w:p>
    <w:p w:rsidR="00194548" w:rsidRPr="00FF7798" w:rsidRDefault="00194548" w:rsidP="005075BA">
      <w:pPr>
        <w:pStyle w:val="Default"/>
        <w:jc w:val="both"/>
        <w:rPr>
          <w:rFonts w:ascii="Arial" w:hAnsi="Arial" w:cs="Arial"/>
          <w:sz w:val="22"/>
          <w:szCs w:val="22"/>
        </w:rPr>
      </w:pPr>
      <w:r w:rsidRPr="00FF7798">
        <w:rPr>
          <w:rFonts w:ascii="Arial" w:hAnsi="Arial" w:cs="Arial"/>
          <w:sz w:val="22"/>
          <w:szCs w:val="22"/>
        </w:rPr>
        <w:t>(</w:t>
      </w:r>
      <w:r w:rsidR="00192909">
        <w:rPr>
          <w:rFonts w:ascii="Arial" w:hAnsi="Arial" w:cs="Arial"/>
          <w:sz w:val="22"/>
          <w:szCs w:val="22"/>
        </w:rPr>
        <w:t>i</w:t>
      </w:r>
      <w:r w:rsidRPr="00FF7798">
        <w:rPr>
          <w:rFonts w:ascii="Arial" w:hAnsi="Arial" w:cs="Arial"/>
          <w:sz w:val="22"/>
          <w:szCs w:val="22"/>
        </w:rPr>
        <w:t xml:space="preserve">) A supervisory appraiser may assume responsibility for more than three Trainee Appraisers under the following terms and conditions: </w:t>
      </w:r>
    </w:p>
    <w:p w:rsidR="006F0033" w:rsidRDefault="006F0033" w:rsidP="006F0033">
      <w:pPr>
        <w:pStyle w:val="Default"/>
        <w:rPr>
          <w:rFonts w:ascii="Arial" w:hAnsi="Arial" w:cs="Arial"/>
          <w:sz w:val="22"/>
          <w:szCs w:val="22"/>
        </w:rPr>
      </w:pPr>
    </w:p>
    <w:p w:rsidR="00194548" w:rsidRDefault="00FF7798" w:rsidP="006F0033">
      <w:pPr>
        <w:pStyle w:val="Default"/>
        <w:rPr>
          <w:rFonts w:ascii="Arial" w:hAnsi="Arial" w:cs="Arial"/>
          <w:sz w:val="22"/>
          <w:szCs w:val="22"/>
        </w:rPr>
      </w:pPr>
      <w:r>
        <w:rPr>
          <w:rFonts w:ascii="Arial" w:hAnsi="Arial" w:cs="Arial"/>
          <w:sz w:val="22"/>
          <w:szCs w:val="22"/>
        </w:rPr>
        <w:tab/>
      </w:r>
      <w:r w:rsidR="00194548" w:rsidRPr="00FF7798">
        <w:rPr>
          <w:rFonts w:ascii="Arial" w:hAnsi="Arial" w:cs="Arial"/>
          <w:sz w:val="22"/>
          <w:szCs w:val="22"/>
        </w:rPr>
        <w:t xml:space="preserve">(1) The supervisor must apply for authority to supervise more than three Trainee Appraisers with the Board on forms approved by the Board for this purpose. This approval shall extend to the supervisor or supervisors, the facility and the training plan. Any approval issued hereunder shall specify a maximum number of trainees authorized. </w:t>
      </w:r>
    </w:p>
    <w:p w:rsidR="006F0033" w:rsidRPr="00FF7798" w:rsidRDefault="006F0033" w:rsidP="006F0033">
      <w:pPr>
        <w:pStyle w:val="Default"/>
        <w:rPr>
          <w:rFonts w:ascii="Arial" w:hAnsi="Arial" w:cs="Arial"/>
          <w:sz w:val="22"/>
          <w:szCs w:val="22"/>
        </w:rPr>
      </w:pPr>
    </w:p>
    <w:p w:rsidR="00194548" w:rsidRDefault="00FF7798" w:rsidP="006F0033">
      <w:pPr>
        <w:pStyle w:val="Default"/>
        <w:rPr>
          <w:rFonts w:ascii="Arial" w:hAnsi="Arial" w:cs="Arial"/>
          <w:sz w:val="22"/>
          <w:szCs w:val="22"/>
        </w:rPr>
      </w:pPr>
      <w:r>
        <w:rPr>
          <w:rFonts w:ascii="Arial" w:hAnsi="Arial" w:cs="Arial"/>
          <w:sz w:val="22"/>
          <w:szCs w:val="22"/>
        </w:rPr>
        <w:tab/>
      </w:r>
      <w:r w:rsidR="00194548" w:rsidRPr="00FF7798">
        <w:rPr>
          <w:rFonts w:ascii="Arial" w:hAnsi="Arial" w:cs="Arial"/>
          <w:sz w:val="22"/>
          <w:szCs w:val="22"/>
        </w:rPr>
        <w:t xml:space="preserve">(2) The supervisor must specify the location of the facility to be used for this purpose, which may not be a residence. The facility must have posted hours, approved by the Board, during which the facility will be open and a qualified supervisor present. During the operating hours, the facility and all records specified herein shall be subject to unannounced compliance inspection by a representative of the Board. </w:t>
      </w:r>
    </w:p>
    <w:p w:rsidR="005075BA" w:rsidRPr="00FF7798" w:rsidRDefault="005075BA" w:rsidP="006F0033">
      <w:pPr>
        <w:pStyle w:val="Default"/>
        <w:rPr>
          <w:rFonts w:ascii="Arial" w:hAnsi="Arial" w:cs="Arial"/>
          <w:sz w:val="22"/>
          <w:szCs w:val="22"/>
        </w:rPr>
      </w:pPr>
    </w:p>
    <w:p w:rsidR="00194548" w:rsidRDefault="00FF7798" w:rsidP="006F0033">
      <w:pPr>
        <w:pStyle w:val="Default"/>
        <w:rPr>
          <w:rFonts w:ascii="Arial" w:hAnsi="Arial" w:cs="Arial"/>
          <w:sz w:val="22"/>
          <w:szCs w:val="22"/>
        </w:rPr>
      </w:pPr>
      <w:r>
        <w:rPr>
          <w:rFonts w:ascii="Arial" w:hAnsi="Arial" w:cs="Arial"/>
          <w:sz w:val="22"/>
          <w:szCs w:val="22"/>
        </w:rPr>
        <w:tab/>
      </w:r>
      <w:r w:rsidR="00194548" w:rsidRPr="00FF7798">
        <w:rPr>
          <w:rFonts w:ascii="Arial" w:hAnsi="Arial" w:cs="Arial"/>
          <w:sz w:val="22"/>
          <w:szCs w:val="22"/>
        </w:rPr>
        <w:t xml:space="preserve">(3) The supervisor must prepare a training plan, based on the Core Curriculum and the Real Property Appraiser Body of Knowledge promulgated by the Appraiser Qualification Board of The Appraisal Foundation, appropriate to the level of licensure to which the trainee aspires and for which the supervisor is qualified. This training plan should, as a minimum, include learning objectives for the experience to be gained, a planned time line for further qualifying and continuing education required to bring the trainee to a fully qualified status, and a checklist for monitoring progress by the trainee toward meeting these objectives. </w:t>
      </w:r>
    </w:p>
    <w:p w:rsidR="006F0033" w:rsidRPr="00FF7798" w:rsidRDefault="006F0033" w:rsidP="006F0033">
      <w:pPr>
        <w:pStyle w:val="Default"/>
        <w:rPr>
          <w:rFonts w:ascii="Arial" w:hAnsi="Arial" w:cs="Arial"/>
          <w:sz w:val="22"/>
          <w:szCs w:val="22"/>
        </w:rPr>
      </w:pPr>
    </w:p>
    <w:p w:rsidR="00194548" w:rsidRPr="00FF7798" w:rsidRDefault="00FF7798" w:rsidP="006F0033">
      <w:pPr>
        <w:pStyle w:val="Default"/>
        <w:rPr>
          <w:rFonts w:ascii="Arial" w:hAnsi="Arial" w:cs="Arial"/>
          <w:sz w:val="22"/>
          <w:szCs w:val="22"/>
        </w:rPr>
      </w:pPr>
      <w:r>
        <w:rPr>
          <w:rFonts w:ascii="Arial" w:hAnsi="Arial" w:cs="Arial"/>
          <w:sz w:val="22"/>
          <w:szCs w:val="22"/>
        </w:rPr>
        <w:tab/>
      </w:r>
      <w:r w:rsidR="00194548" w:rsidRPr="00FF7798">
        <w:rPr>
          <w:rFonts w:ascii="Arial" w:hAnsi="Arial" w:cs="Arial"/>
          <w:sz w:val="22"/>
          <w:szCs w:val="22"/>
        </w:rPr>
        <w:t>(4) Records maintained in the training facility must include the training plan, an appraisal log, a work</w:t>
      </w:r>
      <w:r w:rsidR="00192909">
        <w:rPr>
          <w:rFonts w:ascii="Arial" w:hAnsi="Arial" w:cs="Arial"/>
          <w:sz w:val="22"/>
          <w:szCs w:val="22"/>
        </w:rPr>
        <w:t xml:space="preserve"> </w:t>
      </w:r>
      <w:r w:rsidR="00194548" w:rsidRPr="00FF7798">
        <w:rPr>
          <w:rFonts w:ascii="Arial" w:hAnsi="Arial" w:cs="Arial"/>
          <w:sz w:val="22"/>
          <w:szCs w:val="22"/>
        </w:rPr>
        <w:t xml:space="preserve">file for each appraisal assignment, and a progress checklist, each maintained on a contemporaneous basis, for each Trainee Appraiser. In addition, appropriate reference materials should be on hand, which must include the current edition of the USPAP. </w:t>
      </w:r>
    </w:p>
    <w:p w:rsidR="006F0033" w:rsidRDefault="006F0033" w:rsidP="006F0033">
      <w:pPr>
        <w:pStyle w:val="Default"/>
        <w:rPr>
          <w:rFonts w:ascii="Arial" w:hAnsi="Arial" w:cs="Arial"/>
          <w:sz w:val="22"/>
          <w:szCs w:val="22"/>
        </w:rPr>
      </w:pPr>
    </w:p>
    <w:p w:rsidR="00194548" w:rsidRPr="00FF7798" w:rsidRDefault="00FF7798" w:rsidP="006F0033">
      <w:pPr>
        <w:pStyle w:val="Default"/>
        <w:rPr>
          <w:rFonts w:ascii="Arial" w:hAnsi="Arial" w:cs="Arial"/>
          <w:sz w:val="22"/>
          <w:szCs w:val="22"/>
        </w:rPr>
      </w:pPr>
      <w:r>
        <w:rPr>
          <w:rFonts w:ascii="Arial" w:hAnsi="Arial" w:cs="Arial"/>
          <w:sz w:val="22"/>
          <w:szCs w:val="22"/>
        </w:rPr>
        <w:tab/>
      </w:r>
      <w:r w:rsidR="00194548" w:rsidRPr="00FF7798">
        <w:rPr>
          <w:rFonts w:ascii="Arial" w:hAnsi="Arial" w:cs="Arial"/>
          <w:sz w:val="22"/>
          <w:szCs w:val="22"/>
        </w:rPr>
        <w:t xml:space="preserve">(5) Approval of any supervisor or supervisors under this paragraph may be conditioned upon an interview of such supervisors by a representative of the Board. </w:t>
      </w:r>
    </w:p>
    <w:p w:rsidR="00BD26FC" w:rsidRPr="00FF7798" w:rsidRDefault="00BD26FC" w:rsidP="00BD26FC">
      <w:pPr>
        <w:jc w:val="both"/>
        <w:rPr>
          <w:rFonts w:ascii="Arial" w:hAnsi="Arial" w:cs="Arial"/>
        </w:rPr>
      </w:pPr>
    </w:p>
    <w:p w:rsidR="00BD26FC" w:rsidRPr="00F0145C" w:rsidRDefault="00BD26FC" w:rsidP="00BD26FC">
      <w:pPr>
        <w:spacing w:after="0"/>
        <w:jc w:val="both"/>
        <w:rPr>
          <w:rFonts w:ascii="Arial" w:hAnsi="Arial" w:cs="Arial"/>
          <w:sz w:val="32"/>
          <w:szCs w:val="32"/>
        </w:rPr>
      </w:pPr>
      <w:r>
        <w:rPr>
          <w:rFonts w:ascii="Arial" w:hAnsi="Arial" w:cs="Arial"/>
          <w:sz w:val="32"/>
          <w:szCs w:val="32"/>
        </w:rPr>
        <w:t>Section 4</w:t>
      </w:r>
    </w:p>
    <w:p w:rsidR="00BD26FC" w:rsidRPr="00F0145C" w:rsidRDefault="00BD26FC" w:rsidP="00BD26FC">
      <w:pPr>
        <w:pBdr>
          <w:bottom w:val="single" w:sz="4" w:space="1" w:color="auto"/>
        </w:pBdr>
        <w:spacing w:after="0"/>
        <w:jc w:val="both"/>
        <w:rPr>
          <w:rFonts w:ascii="Arial" w:hAnsi="Arial" w:cs="Arial"/>
          <w:sz w:val="32"/>
          <w:szCs w:val="32"/>
        </w:rPr>
      </w:pPr>
      <w:r>
        <w:rPr>
          <w:rFonts w:ascii="Arial" w:hAnsi="Arial" w:cs="Arial"/>
          <w:sz w:val="32"/>
          <w:szCs w:val="32"/>
        </w:rPr>
        <w:t>Oklahoma Real Estate Appraiser Board</w:t>
      </w:r>
    </w:p>
    <w:p w:rsidR="00BD26FC" w:rsidRPr="00F0145C" w:rsidRDefault="00BD26FC" w:rsidP="00BD26FC">
      <w:pPr>
        <w:spacing w:after="0"/>
        <w:jc w:val="both"/>
        <w:rPr>
          <w:rFonts w:ascii="Arial" w:hAnsi="Arial" w:cs="Arial"/>
          <w:sz w:val="32"/>
          <w:szCs w:val="32"/>
        </w:rPr>
      </w:pPr>
    </w:p>
    <w:p w:rsidR="00E63C30" w:rsidRPr="00E63C30" w:rsidRDefault="00E63C30" w:rsidP="00E63C30">
      <w:pPr>
        <w:jc w:val="both"/>
        <w:rPr>
          <w:rFonts w:ascii="Arial" w:hAnsi="Arial" w:cs="Arial"/>
        </w:rPr>
      </w:pPr>
      <w:r w:rsidRPr="00E63C30">
        <w:rPr>
          <w:rFonts w:ascii="Arial" w:hAnsi="Arial" w:cs="Arial"/>
        </w:rPr>
        <w:t>The Real Estate Appraiser Board was established effective May 31, 1990 by passage of the Oklahoma Certified Real Estate Appraisers Act.  This Act was the state's reaction to the requirements of Title XI of the Financial Institutions Reform, Recovery and Enforcement Act of 1989 (FIRREA).  FIRREA established a requirement that real estate appraisers must be certified by a state licensing and certification agency in order to appraise for federally-related transactions and real estate-related transactions of the federal government.  Federally-related transactions (generally) are those that include participation by any of the federally supervised or insured banking institutions or HUD.</w:t>
      </w:r>
    </w:p>
    <w:p w:rsidR="001D1015" w:rsidRDefault="00E63C30" w:rsidP="003253FC">
      <w:pPr>
        <w:spacing w:after="0" w:line="240" w:lineRule="auto"/>
        <w:jc w:val="both"/>
        <w:rPr>
          <w:rFonts w:ascii="Arial" w:hAnsi="Arial" w:cs="Arial"/>
        </w:rPr>
      </w:pPr>
      <w:r w:rsidRPr="00E63C30">
        <w:rPr>
          <w:rFonts w:ascii="Arial" w:hAnsi="Arial" w:cs="Arial"/>
        </w:rPr>
        <w:lastRenderedPageBreak/>
        <w:t>The Board was established as an independent adjunct to the Oklahoma Insurance Department.  There are eight members of the Board including the Insurance Commissioner as an ex-officio member serving as the Board's Chairperson, but voting only to break a tie.  The other seven members are appointed to five-year terms by the Governor and consist of four licensed or certified real estate appraisers, one commercial banker, one real estate sales member, and one lay person.  Actions by the Board are not reviewable by the Department.</w:t>
      </w:r>
      <w:r w:rsidR="001D1015">
        <w:rPr>
          <w:rFonts w:ascii="Arial" w:hAnsi="Arial" w:cs="Arial"/>
        </w:rPr>
        <w:t xml:space="preserve"> </w:t>
      </w:r>
      <w:r w:rsidR="001D1015" w:rsidRPr="001D1015">
        <w:rPr>
          <w:rFonts w:ascii="Arial" w:hAnsi="Arial" w:cs="Arial"/>
        </w:rPr>
        <w:t xml:space="preserve">The Board's actions are, however, supervised by the Appraisal Subcommittee (ASC) of the Federal Financial Institutions Examination Council (FFIEC) for compliance with FIRREA.  </w:t>
      </w:r>
    </w:p>
    <w:p w:rsidR="003253FC" w:rsidRPr="001D1015" w:rsidRDefault="003253FC" w:rsidP="003253FC">
      <w:pPr>
        <w:spacing w:after="0" w:line="240" w:lineRule="auto"/>
        <w:jc w:val="both"/>
        <w:rPr>
          <w:rFonts w:ascii="Arial" w:hAnsi="Arial" w:cs="Arial"/>
        </w:rPr>
      </w:pPr>
    </w:p>
    <w:p w:rsidR="001D1015" w:rsidRDefault="001D1015" w:rsidP="005A66BA">
      <w:pPr>
        <w:spacing w:after="0" w:line="240" w:lineRule="auto"/>
        <w:jc w:val="both"/>
        <w:rPr>
          <w:rFonts w:ascii="Arial" w:hAnsi="Arial" w:cs="Arial"/>
        </w:rPr>
      </w:pPr>
      <w:r w:rsidRPr="001D1015">
        <w:rPr>
          <w:rFonts w:ascii="Arial" w:hAnsi="Arial" w:cs="Arial"/>
        </w:rPr>
        <w:t xml:space="preserve">The Board is a credentialing agency for real estate appraisers who wish to participate in covered transactions.  In this capacity, the Board enforces the requirements of the Appraisal Foundation with respect to qualifying criteria for applicants, as required by FIRREA.  </w:t>
      </w:r>
      <w:r w:rsidR="00E82F73">
        <w:rPr>
          <w:rFonts w:ascii="Arial" w:hAnsi="Arial" w:cs="Arial"/>
        </w:rPr>
        <w:t>T</w:t>
      </w:r>
      <w:r w:rsidRPr="001D1015">
        <w:rPr>
          <w:rFonts w:ascii="Arial" w:hAnsi="Arial" w:cs="Arial"/>
        </w:rPr>
        <w:t xml:space="preserve">he Board is responsible for enforcement of </w:t>
      </w:r>
      <w:r w:rsidR="00E82F73">
        <w:rPr>
          <w:rFonts w:ascii="Arial" w:hAnsi="Arial" w:cs="Arial"/>
        </w:rPr>
        <w:t>USPAP</w:t>
      </w:r>
      <w:r w:rsidRPr="001D1015">
        <w:rPr>
          <w:rFonts w:ascii="Arial" w:hAnsi="Arial" w:cs="Arial"/>
        </w:rPr>
        <w:t>, also promulgated by the Appraisal Foundation.  In conjunction with the qualification of appraisers, the Board was also authorized to approve and supervise course providers, instructors, and courses for the purpose of qualifying and continuing education required by applicants and appraisers.</w:t>
      </w:r>
    </w:p>
    <w:p w:rsidR="005A66BA" w:rsidRDefault="005A66BA" w:rsidP="005A66BA">
      <w:pPr>
        <w:spacing w:after="0" w:line="240" w:lineRule="auto"/>
        <w:jc w:val="both"/>
        <w:rPr>
          <w:rFonts w:ascii="Arial" w:hAnsi="Arial" w:cs="Arial"/>
        </w:rPr>
      </w:pPr>
    </w:p>
    <w:p w:rsidR="007A182A" w:rsidRDefault="001D1015" w:rsidP="005A66BA">
      <w:pPr>
        <w:spacing w:after="0" w:line="360" w:lineRule="auto"/>
        <w:jc w:val="both"/>
        <w:rPr>
          <w:rFonts w:ascii="Arial" w:hAnsi="Arial" w:cs="Arial"/>
        </w:rPr>
      </w:pPr>
      <w:r>
        <w:rPr>
          <w:rFonts w:ascii="Arial" w:hAnsi="Arial" w:cs="Arial"/>
        </w:rPr>
        <w:t xml:space="preserve">The current </w:t>
      </w:r>
      <w:r w:rsidR="009B28E9">
        <w:rPr>
          <w:rFonts w:ascii="Arial" w:hAnsi="Arial" w:cs="Arial"/>
          <w:b/>
        </w:rPr>
        <w:t>Board M</w:t>
      </w:r>
      <w:r w:rsidRPr="00E82F73">
        <w:rPr>
          <w:rFonts w:ascii="Arial" w:hAnsi="Arial" w:cs="Arial"/>
          <w:b/>
        </w:rPr>
        <w:t>embers</w:t>
      </w:r>
      <w:r w:rsidR="007A182A">
        <w:rPr>
          <w:rFonts w:ascii="Arial" w:hAnsi="Arial" w:cs="Arial"/>
        </w:rPr>
        <w:t xml:space="preserve"> are:</w:t>
      </w:r>
    </w:p>
    <w:p w:rsidR="007A182A" w:rsidRPr="00B406C3" w:rsidRDefault="007A182A" w:rsidP="007A182A">
      <w:pPr>
        <w:spacing w:after="0" w:line="240" w:lineRule="auto"/>
        <w:jc w:val="both"/>
        <w:rPr>
          <w:rFonts w:ascii="Arial" w:hAnsi="Arial" w:cs="Arial"/>
          <w:sz w:val="20"/>
          <w:szCs w:val="20"/>
        </w:rPr>
      </w:pPr>
      <w:r w:rsidRPr="00B406C3">
        <w:rPr>
          <w:rFonts w:ascii="Arial" w:hAnsi="Arial" w:cs="Arial"/>
          <w:sz w:val="20"/>
          <w:szCs w:val="20"/>
        </w:rPr>
        <w:t xml:space="preserve">Commissioner </w:t>
      </w:r>
      <w:r w:rsidR="00942D20" w:rsidRPr="00B406C3">
        <w:rPr>
          <w:rFonts w:ascii="Arial" w:hAnsi="Arial" w:cs="Arial"/>
          <w:sz w:val="20"/>
          <w:szCs w:val="20"/>
        </w:rPr>
        <w:t>Glen Mulready</w:t>
      </w:r>
    </w:p>
    <w:p w:rsidR="007A182A" w:rsidRPr="00B406C3" w:rsidRDefault="007A182A" w:rsidP="007A182A">
      <w:pPr>
        <w:tabs>
          <w:tab w:val="left" w:pos="360"/>
        </w:tabs>
        <w:spacing w:after="0" w:line="240" w:lineRule="auto"/>
        <w:jc w:val="both"/>
        <w:rPr>
          <w:rFonts w:ascii="Arial" w:hAnsi="Arial" w:cs="Arial"/>
          <w:color w:val="00B050"/>
          <w:sz w:val="20"/>
          <w:szCs w:val="20"/>
        </w:rPr>
      </w:pPr>
      <w:r w:rsidRPr="00B406C3">
        <w:rPr>
          <w:rFonts w:ascii="Arial" w:hAnsi="Arial" w:cs="Arial"/>
          <w:sz w:val="20"/>
          <w:szCs w:val="20"/>
        </w:rPr>
        <w:tab/>
      </w:r>
      <w:r w:rsidRPr="00B406C3">
        <w:rPr>
          <w:rFonts w:ascii="Arial" w:hAnsi="Arial" w:cs="Arial"/>
          <w:color w:val="00B050"/>
          <w:sz w:val="20"/>
          <w:szCs w:val="20"/>
        </w:rPr>
        <w:t>Serves as the Board’s ex officio Chair</w:t>
      </w:r>
    </w:p>
    <w:p w:rsidR="00324E3A" w:rsidRPr="00B406C3" w:rsidRDefault="00324E3A" w:rsidP="00324E3A">
      <w:pPr>
        <w:tabs>
          <w:tab w:val="left" w:pos="360"/>
          <w:tab w:val="left" w:pos="4140"/>
          <w:tab w:val="left" w:pos="5760"/>
        </w:tabs>
        <w:spacing w:after="0" w:line="240" w:lineRule="auto"/>
        <w:rPr>
          <w:rFonts w:ascii="Arial" w:hAnsi="Arial" w:cs="Arial"/>
          <w:bCs/>
          <w:sz w:val="20"/>
          <w:szCs w:val="20"/>
        </w:rPr>
      </w:pPr>
    </w:p>
    <w:p w:rsidR="008E35AC" w:rsidRDefault="00324E3A" w:rsidP="00324E3A">
      <w:pPr>
        <w:tabs>
          <w:tab w:val="left" w:pos="360"/>
        </w:tabs>
        <w:spacing w:after="0" w:line="240" w:lineRule="auto"/>
        <w:jc w:val="both"/>
        <w:rPr>
          <w:rFonts w:ascii="Arial" w:hAnsi="Arial" w:cs="Arial"/>
          <w:bCs/>
          <w:sz w:val="20"/>
          <w:szCs w:val="20"/>
        </w:rPr>
      </w:pPr>
      <w:r>
        <w:rPr>
          <w:rFonts w:ascii="Arial" w:hAnsi="Arial" w:cs="Arial"/>
          <w:bCs/>
          <w:sz w:val="20"/>
          <w:szCs w:val="20"/>
        </w:rPr>
        <w:t>Aaron S. Emerson</w:t>
      </w:r>
      <w:r w:rsidRPr="00B406C3">
        <w:rPr>
          <w:rFonts w:ascii="Arial" w:hAnsi="Arial" w:cs="Arial"/>
          <w:bCs/>
          <w:sz w:val="20"/>
          <w:szCs w:val="20"/>
        </w:rPr>
        <w:t>, Appraiser</w:t>
      </w:r>
      <w:r w:rsidRPr="00B406C3">
        <w:rPr>
          <w:rFonts w:ascii="Arial" w:hAnsi="Arial" w:cs="Arial"/>
          <w:bCs/>
          <w:sz w:val="20"/>
          <w:szCs w:val="20"/>
        </w:rPr>
        <w:tab/>
      </w:r>
      <w:r w:rsidRPr="00B406C3">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B406C3">
        <w:rPr>
          <w:rFonts w:ascii="Arial" w:hAnsi="Arial" w:cs="Arial"/>
          <w:bCs/>
          <w:sz w:val="20"/>
          <w:szCs w:val="20"/>
        </w:rPr>
        <w:t>202</w:t>
      </w:r>
      <w:r>
        <w:rPr>
          <w:rFonts w:ascii="Arial" w:hAnsi="Arial" w:cs="Arial"/>
          <w:bCs/>
          <w:sz w:val="20"/>
          <w:szCs w:val="20"/>
        </w:rPr>
        <w:t>5</w:t>
      </w:r>
    </w:p>
    <w:p w:rsidR="00324E3A" w:rsidRPr="00B406C3" w:rsidRDefault="00324E3A" w:rsidP="00324E3A">
      <w:pPr>
        <w:tabs>
          <w:tab w:val="left" w:pos="360"/>
        </w:tabs>
        <w:spacing w:after="0" w:line="240" w:lineRule="auto"/>
        <w:jc w:val="both"/>
        <w:rPr>
          <w:rFonts w:ascii="Arial" w:hAnsi="Arial" w:cs="Arial"/>
          <w:sz w:val="20"/>
          <w:szCs w:val="20"/>
        </w:rPr>
      </w:pPr>
    </w:p>
    <w:p w:rsidR="00D95B1B" w:rsidRPr="00B406C3" w:rsidRDefault="008E35AC" w:rsidP="00D95B1B">
      <w:pPr>
        <w:spacing w:after="0" w:line="240" w:lineRule="auto"/>
        <w:jc w:val="both"/>
        <w:rPr>
          <w:rFonts w:ascii="Arial" w:hAnsi="Arial" w:cs="Arial"/>
          <w:bCs/>
          <w:sz w:val="20"/>
          <w:szCs w:val="20"/>
        </w:rPr>
      </w:pPr>
      <w:r w:rsidRPr="00B406C3">
        <w:rPr>
          <w:rFonts w:ascii="Arial" w:hAnsi="Arial" w:cs="Arial"/>
          <w:sz w:val="20"/>
          <w:szCs w:val="20"/>
        </w:rPr>
        <w:t>Brandon Witt, Appraiser</w:t>
      </w:r>
      <w:r w:rsidRPr="00B406C3">
        <w:rPr>
          <w:rFonts w:ascii="Arial" w:hAnsi="Arial" w:cs="Arial"/>
          <w:sz w:val="20"/>
          <w:szCs w:val="20"/>
        </w:rPr>
        <w:tab/>
      </w:r>
      <w:r w:rsidRPr="00B406C3">
        <w:rPr>
          <w:rFonts w:ascii="Arial" w:hAnsi="Arial" w:cs="Arial"/>
          <w:sz w:val="20"/>
          <w:szCs w:val="20"/>
        </w:rPr>
        <w:tab/>
      </w:r>
      <w:r w:rsidRPr="00B406C3">
        <w:rPr>
          <w:rFonts w:ascii="Arial" w:hAnsi="Arial" w:cs="Arial"/>
          <w:sz w:val="20"/>
          <w:szCs w:val="20"/>
        </w:rPr>
        <w:tab/>
      </w:r>
      <w:r w:rsidRPr="00B406C3">
        <w:rPr>
          <w:rFonts w:ascii="Arial" w:hAnsi="Arial" w:cs="Arial"/>
          <w:sz w:val="20"/>
          <w:szCs w:val="20"/>
        </w:rPr>
        <w:tab/>
      </w:r>
      <w:r w:rsidRPr="00B406C3">
        <w:rPr>
          <w:rFonts w:ascii="Arial" w:hAnsi="Arial" w:cs="Arial"/>
          <w:sz w:val="20"/>
          <w:szCs w:val="20"/>
        </w:rPr>
        <w:tab/>
      </w:r>
      <w:r w:rsidR="00B406C3">
        <w:rPr>
          <w:rFonts w:ascii="Arial" w:hAnsi="Arial" w:cs="Arial"/>
          <w:sz w:val="20"/>
          <w:szCs w:val="20"/>
        </w:rPr>
        <w:tab/>
      </w:r>
      <w:r w:rsidRPr="00B406C3">
        <w:rPr>
          <w:rFonts w:ascii="Arial" w:hAnsi="Arial" w:cs="Arial"/>
          <w:sz w:val="20"/>
          <w:szCs w:val="20"/>
        </w:rPr>
        <w:t>2024</w:t>
      </w:r>
    </w:p>
    <w:p w:rsidR="008E35AC" w:rsidRPr="00B406C3" w:rsidRDefault="008E35AC" w:rsidP="00D95B1B">
      <w:pPr>
        <w:spacing w:after="0" w:line="240" w:lineRule="auto"/>
        <w:jc w:val="both"/>
        <w:rPr>
          <w:rFonts w:ascii="Arial" w:hAnsi="Arial" w:cs="Arial"/>
          <w:bCs/>
          <w:sz w:val="20"/>
          <w:szCs w:val="20"/>
        </w:rPr>
      </w:pPr>
    </w:p>
    <w:p w:rsidR="00D95B1B" w:rsidRPr="00B406C3" w:rsidRDefault="00D95B1B" w:rsidP="00D95B1B">
      <w:pPr>
        <w:spacing w:after="0" w:line="240" w:lineRule="auto"/>
        <w:jc w:val="both"/>
        <w:rPr>
          <w:rFonts w:ascii="Arial" w:hAnsi="Arial" w:cs="Arial"/>
          <w:bCs/>
          <w:sz w:val="20"/>
          <w:szCs w:val="20"/>
        </w:rPr>
      </w:pPr>
      <w:r w:rsidRPr="00B406C3">
        <w:rPr>
          <w:rFonts w:ascii="Arial" w:hAnsi="Arial" w:cs="Arial"/>
          <w:bCs/>
          <w:sz w:val="20"/>
          <w:szCs w:val="20"/>
        </w:rPr>
        <w:t>Lee R. Caesar, Jr., Appraiser</w:t>
      </w:r>
      <w:r w:rsidRPr="00B406C3">
        <w:rPr>
          <w:rFonts w:ascii="Arial" w:hAnsi="Arial" w:cs="Arial"/>
          <w:bCs/>
          <w:sz w:val="20"/>
          <w:szCs w:val="20"/>
        </w:rPr>
        <w:tab/>
      </w:r>
      <w:r w:rsidRPr="00B406C3">
        <w:rPr>
          <w:rFonts w:ascii="Arial" w:hAnsi="Arial" w:cs="Arial"/>
          <w:bCs/>
          <w:sz w:val="20"/>
          <w:szCs w:val="20"/>
        </w:rPr>
        <w:tab/>
      </w:r>
      <w:r w:rsidRPr="00B406C3">
        <w:rPr>
          <w:rFonts w:ascii="Arial" w:hAnsi="Arial" w:cs="Arial"/>
          <w:bCs/>
          <w:sz w:val="20"/>
          <w:szCs w:val="20"/>
        </w:rPr>
        <w:tab/>
      </w:r>
      <w:r w:rsidRPr="00B406C3">
        <w:rPr>
          <w:rFonts w:ascii="Arial" w:hAnsi="Arial" w:cs="Arial"/>
          <w:bCs/>
          <w:sz w:val="20"/>
          <w:szCs w:val="20"/>
        </w:rPr>
        <w:tab/>
      </w:r>
      <w:r w:rsidRPr="00B406C3">
        <w:rPr>
          <w:rFonts w:ascii="Arial" w:hAnsi="Arial" w:cs="Arial"/>
          <w:bCs/>
          <w:sz w:val="20"/>
          <w:szCs w:val="20"/>
        </w:rPr>
        <w:tab/>
        <w:t>2023</w:t>
      </w:r>
    </w:p>
    <w:p w:rsidR="007A182A" w:rsidRPr="00B406C3" w:rsidRDefault="007A182A" w:rsidP="007A182A">
      <w:pPr>
        <w:spacing w:after="0" w:line="240" w:lineRule="auto"/>
        <w:jc w:val="both"/>
        <w:rPr>
          <w:rFonts w:ascii="Arial" w:hAnsi="Arial" w:cs="Arial"/>
          <w:sz w:val="20"/>
          <w:szCs w:val="20"/>
        </w:rPr>
      </w:pPr>
    </w:p>
    <w:p w:rsidR="001D1015" w:rsidRPr="00B406C3" w:rsidRDefault="00B2091B" w:rsidP="00E1556A">
      <w:pPr>
        <w:tabs>
          <w:tab w:val="left" w:pos="360"/>
          <w:tab w:val="left" w:pos="4140"/>
          <w:tab w:val="left" w:pos="5760"/>
        </w:tabs>
        <w:spacing w:after="0" w:line="240" w:lineRule="auto"/>
        <w:rPr>
          <w:rFonts w:ascii="Arial" w:hAnsi="Arial" w:cs="Arial"/>
          <w:bCs/>
          <w:sz w:val="20"/>
          <w:szCs w:val="20"/>
        </w:rPr>
      </w:pPr>
      <w:r w:rsidRPr="00B406C3">
        <w:rPr>
          <w:rFonts w:ascii="Arial" w:hAnsi="Arial" w:cs="Arial"/>
          <w:bCs/>
          <w:sz w:val="20"/>
          <w:szCs w:val="20"/>
        </w:rPr>
        <w:t>Patty Broome, Banking Member</w:t>
      </w:r>
      <w:r w:rsidR="001D1015" w:rsidRPr="00B406C3">
        <w:rPr>
          <w:rFonts w:ascii="Arial" w:hAnsi="Arial" w:cs="Arial"/>
          <w:bCs/>
          <w:sz w:val="20"/>
          <w:szCs w:val="20"/>
        </w:rPr>
        <w:tab/>
      </w:r>
      <w:r w:rsidR="001D1015" w:rsidRPr="00B406C3">
        <w:rPr>
          <w:rFonts w:ascii="Arial" w:hAnsi="Arial" w:cs="Arial"/>
          <w:bCs/>
          <w:sz w:val="20"/>
          <w:szCs w:val="20"/>
        </w:rPr>
        <w:tab/>
        <w:t>20</w:t>
      </w:r>
      <w:r w:rsidRPr="00B406C3">
        <w:rPr>
          <w:rFonts w:ascii="Arial" w:hAnsi="Arial" w:cs="Arial"/>
          <w:bCs/>
          <w:sz w:val="20"/>
          <w:szCs w:val="20"/>
        </w:rPr>
        <w:t>22</w:t>
      </w:r>
      <w:r w:rsidR="001D1015" w:rsidRPr="00B406C3">
        <w:rPr>
          <w:rFonts w:ascii="Arial" w:hAnsi="Arial" w:cs="Arial"/>
          <w:bCs/>
          <w:sz w:val="20"/>
          <w:szCs w:val="20"/>
        </w:rPr>
        <w:tab/>
      </w:r>
    </w:p>
    <w:p w:rsidR="00983F25" w:rsidRPr="00B406C3" w:rsidRDefault="00983F25" w:rsidP="00983F25">
      <w:pPr>
        <w:tabs>
          <w:tab w:val="left" w:pos="360"/>
          <w:tab w:val="left" w:pos="4140"/>
          <w:tab w:val="left" w:pos="5760"/>
        </w:tabs>
        <w:spacing w:after="0" w:line="240" w:lineRule="auto"/>
        <w:rPr>
          <w:rFonts w:ascii="Arial" w:hAnsi="Arial" w:cs="Arial"/>
          <w:bCs/>
          <w:sz w:val="20"/>
          <w:szCs w:val="20"/>
        </w:rPr>
      </w:pPr>
    </w:p>
    <w:p w:rsidR="00983F25" w:rsidRPr="00B406C3" w:rsidRDefault="00071C23" w:rsidP="00983F25">
      <w:pPr>
        <w:tabs>
          <w:tab w:val="left" w:pos="360"/>
          <w:tab w:val="left" w:pos="4140"/>
          <w:tab w:val="left" w:pos="5760"/>
        </w:tabs>
        <w:spacing w:after="0" w:line="240" w:lineRule="auto"/>
        <w:rPr>
          <w:rFonts w:ascii="Arial" w:hAnsi="Arial" w:cs="Arial"/>
          <w:bCs/>
          <w:sz w:val="20"/>
          <w:szCs w:val="20"/>
        </w:rPr>
      </w:pPr>
      <w:r w:rsidRPr="00B406C3">
        <w:rPr>
          <w:rFonts w:ascii="Arial" w:hAnsi="Arial" w:cs="Arial"/>
          <w:bCs/>
          <w:sz w:val="20"/>
          <w:szCs w:val="20"/>
        </w:rPr>
        <w:t>Timothy R. Ledbetter</w:t>
      </w:r>
      <w:r w:rsidR="00983F25" w:rsidRPr="00B406C3">
        <w:rPr>
          <w:rFonts w:ascii="Arial" w:hAnsi="Arial" w:cs="Arial"/>
          <w:bCs/>
          <w:sz w:val="20"/>
          <w:szCs w:val="20"/>
        </w:rPr>
        <w:t>, Lay Member</w:t>
      </w:r>
      <w:r w:rsidR="00983F25" w:rsidRPr="00B406C3">
        <w:rPr>
          <w:rFonts w:ascii="Arial" w:hAnsi="Arial" w:cs="Arial"/>
          <w:bCs/>
          <w:sz w:val="20"/>
          <w:szCs w:val="20"/>
        </w:rPr>
        <w:tab/>
      </w:r>
      <w:r w:rsidR="00983F25" w:rsidRPr="00B406C3">
        <w:rPr>
          <w:rFonts w:ascii="Arial" w:hAnsi="Arial" w:cs="Arial"/>
          <w:bCs/>
          <w:sz w:val="20"/>
          <w:szCs w:val="20"/>
        </w:rPr>
        <w:tab/>
        <w:t>2022</w:t>
      </w:r>
    </w:p>
    <w:p w:rsidR="00E1556A" w:rsidRPr="00B406C3" w:rsidRDefault="00E1556A" w:rsidP="00E1556A">
      <w:pPr>
        <w:tabs>
          <w:tab w:val="left" w:pos="360"/>
          <w:tab w:val="left" w:pos="4140"/>
          <w:tab w:val="left" w:pos="5760"/>
        </w:tabs>
        <w:spacing w:after="0" w:line="240" w:lineRule="auto"/>
        <w:rPr>
          <w:rFonts w:ascii="Arial" w:hAnsi="Arial" w:cs="Arial"/>
          <w:bCs/>
          <w:sz w:val="20"/>
          <w:szCs w:val="20"/>
        </w:rPr>
      </w:pPr>
    </w:p>
    <w:p w:rsidR="001D1015" w:rsidRPr="00B406C3" w:rsidRDefault="001D1015" w:rsidP="00E1556A">
      <w:pPr>
        <w:tabs>
          <w:tab w:val="left" w:pos="360"/>
          <w:tab w:val="left" w:pos="4140"/>
          <w:tab w:val="left" w:pos="5760"/>
        </w:tabs>
        <w:spacing w:after="0" w:line="240" w:lineRule="auto"/>
        <w:rPr>
          <w:rFonts w:ascii="Arial" w:hAnsi="Arial" w:cs="Arial"/>
          <w:b/>
          <w:sz w:val="20"/>
          <w:szCs w:val="20"/>
        </w:rPr>
      </w:pPr>
      <w:r w:rsidRPr="00B406C3">
        <w:rPr>
          <w:rFonts w:ascii="Arial" w:hAnsi="Arial" w:cs="Arial"/>
          <w:sz w:val="20"/>
          <w:szCs w:val="20"/>
        </w:rPr>
        <w:t>St</w:t>
      </w:r>
      <w:r w:rsidR="000D63F9" w:rsidRPr="00B406C3">
        <w:rPr>
          <w:rFonts w:ascii="Arial" w:hAnsi="Arial" w:cs="Arial"/>
          <w:sz w:val="20"/>
          <w:szCs w:val="20"/>
        </w:rPr>
        <w:t>ephen C. Walton, Appraiser</w:t>
      </w:r>
      <w:r w:rsidR="000D63F9" w:rsidRPr="00B406C3">
        <w:rPr>
          <w:rFonts w:ascii="Arial" w:hAnsi="Arial" w:cs="Arial"/>
          <w:sz w:val="20"/>
          <w:szCs w:val="20"/>
        </w:rPr>
        <w:tab/>
      </w:r>
      <w:r w:rsidR="000D63F9" w:rsidRPr="00B406C3">
        <w:rPr>
          <w:rFonts w:ascii="Arial" w:hAnsi="Arial" w:cs="Arial"/>
          <w:sz w:val="20"/>
          <w:szCs w:val="20"/>
        </w:rPr>
        <w:tab/>
        <w:t>2021</w:t>
      </w:r>
      <w:r w:rsidRPr="00B406C3">
        <w:rPr>
          <w:rFonts w:ascii="Arial" w:hAnsi="Arial" w:cs="Arial"/>
          <w:sz w:val="20"/>
          <w:szCs w:val="20"/>
        </w:rPr>
        <w:tab/>
        <w:t xml:space="preserve"> </w:t>
      </w:r>
    </w:p>
    <w:p w:rsidR="00E1556A" w:rsidRPr="00B406C3" w:rsidRDefault="00B2091B" w:rsidP="00E1556A">
      <w:pPr>
        <w:tabs>
          <w:tab w:val="left" w:pos="360"/>
          <w:tab w:val="left" w:pos="4140"/>
          <w:tab w:val="left" w:pos="5760"/>
        </w:tabs>
        <w:spacing w:after="0" w:line="240" w:lineRule="auto"/>
        <w:rPr>
          <w:rFonts w:ascii="Arial" w:hAnsi="Arial" w:cs="Arial"/>
          <w:bCs/>
          <w:sz w:val="20"/>
          <w:szCs w:val="20"/>
        </w:rPr>
      </w:pPr>
      <w:r w:rsidRPr="00B406C3">
        <w:rPr>
          <w:rFonts w:ascii="Arial" w:hAnsi="Arial" w:cs="Arial"/>
          <w:bCs/>
          <w:sz w:val="20"/>
          <w:szCs w:val="20"/>
        </w:rPr>
        <w:tab/>
      </w:r>
      <w:r w:rsidRPr="00B406C3">
        <w:rPr>
          <w:rFonts w:ascii="Arial" w:hAnsi="Arial" w:cs="Arial"/>
          <w:bCs/>
          <w:color w:val="76923C" w:themeColor="accent3" w:themeShade="BF"/>
          <w:sz w:val="20"/>
          <w:szCs w:val="20"/>
        </w:rPr>
        <w:t>Currently serves as the Board’s Vice-Chair</w:t>
      </w:r>
    </w:p>
    <w:p w:rsidR="00E1556A" w:rsidRPr="00B406C3" w:rsidRDefault="00E1556A" w:rsidP="00E1556A">
      <w:pPr>
        <w:tabs>
          <w:tab w:val="left" w:pos="360"/>
          <w:tab w:val="left" w:pos="4140"/>
          <w:tab w:val="left" w:pos="5760"/>
        </w:tabs>
        <w:spacing w:after="0" w:line="240" w:lineRule="auto"/>
        <w:rPr>
          <w:rFonts w:ascii="Arial" w:hAnsi="Arial" w:cs="Arial"/>
          <w:bCs/>
          <w:sz w:val="20"/>
          <w:szCs w:val="20"/>
        </w:rPr>
      </w:pPr>
    </w:p>
    <w:p w:rsidR="009B28E9" w:rsidRPr="00B406C3" w:rsidRDefault="00E81847" w:rsidP="00E1556A">
      <w:pPr>
        <w:tabs>
          <w:tab w:val="left" w:pos="360"/>
          <w:tab w:val="left" w:pos="4140"/>
          <w:tab w:val="left" w:pos="5760"/>
        </w:tabs>
        <w:spacing w:after="0" w:line="240" w:lineRule="auto"/>
        <w:rPr>
          <w:rFonts w:ascii="Arial" w:hAnsi="Arial" w:cs="Arial"/>
          <w:bCs/>
          <w:sz w:val="20"/>
          <w:szCs w:val="20"/>
        </w:rPr>
      </w:pPr>
      <w:r w:rsidRPr="00E81847">
        <w:rPr>
          <w:rFonts w:ascii="Arial" w:hAnsi="Arial" w:cs="Arial"/>
          <w:bCs/>
          <w:sz w:val="20"/>
          <w:szCs w:val="20"/>
        </w:rPr>
        <w:t>Ryan Litz</w:t>
      </w:r>
      <w:r w:rsidR="00B2091B" w:rsidRPr="00E81847">
        <w:rPr>
          <w:rFonts w:ascii="Arial" w:hAnsi="Arial" w:cs="Arial"/>
          <w:bCs/>
          <w:sz w:val="20"/>
          <w:szCs w:val="20"/>
        </w:rPr>
        <w:t>,</w:t>
      </w:r>
      <w:r w:rsidR="00B2091B" w:rsidRPr="00B406C3">
        <w:rPr>
          <w:rFonts w:ascii="Arial" w:hAnsi="Arial" w:cs="Arial"/>
          <w:bCs/>
          <w:sz w:val="20"/>
          <w:szCs w:val="20"/>
        </w:rPr>
        <w:t xml:space="preserve"> R.E. Sales Member</w:t>
      </w:r>
      <w:r w:rsidR="000D63F9" w:rsidRPr="00B406C3">
        <w:rPr>
          <w:rFonts w:ascii="Arial" w:hAnsi="Arial" w:cs="Arial"/>
          <w:bCs/>
          <w:sz w:val="20"/>
          <w:szCs w:val="20"/>
        </w:rPr>
        <w:tab/>
      </w:r>
      <w:r w:rsidR="000D63F9" w:rsidRPr="00B406C3">
        <w:rPr>
          <w:rFonts w:ascii="Arial" w:hAnsi="Arial" w:cs="Arial"/>
          <w:bCs/>
          <w:sz w:val="20"/>
          <w:szCs w:val="20"/>
        </w:rPr>
        <w:tab/>
        <w:t>2021</w:t>
      </w:r>
      <w:r w:rsidR="009B28E9" w:rsidRPr="00B406C3">
        <w:rPr>
          <w:rFonts w:ascii="Arial" w:hAnsi="Arial" w:cs="Arial"/>
          <w:bCs/>
          <w:sz w:val="20"/>
          <w:szCs w:val="20"/>
        </w:rPr>
        <w:tab/>
      </w:r>
    </w:p>
    <w:p w:rsidR="005E36EB" w:rsidRPr="00324E3A" w:rsidRDefault="005E36EB" w:rsidP="00324E3A">
      <w:pPr>
        <w:tabs>
          <w:tab w:val="left" w:pos="360"/>
          <w:tab w:val="left" w:pos="4140"/>
          <w:tab w:val="left" w:pos="5760"/>
        </w:tabs>
        <w:spacing w:after="0" w:line="240" w:lineRule="auto"/>
        <w:rPr>
          <w:rFonts w:ascii="Arial" w:hAnsi="Arial" w:cs="Arial"/>
          <w:bCs/>
          <w:sz w:val="20"/>
          <w:szCs w:val="20"/>
        </w:rPr>
      </w:pPr>
      <w:r w:rsidRPr="00B406C3">
        <w:rPr>
          <w:rFonts w:ascii="Arial" w:hAnsi="Arial" w:cs="Arial"/>
          <w:bCs/>
          <w:sz w:val="20"/>
          <w:szCs w:val="20"/>
        </w:rPr>
        <w:tab/>
      </w:r>
    </w:p>
    <w:p w:rsidR="005E36EB" w:rsidRDefault="005E36EB" w:rsidP="005E36EB">
      <w:pPr>
        <w:spacing w:after="0" w:line="240" w:lineRule="auto"/>
        <w:jc w:val="both"/>
        <w:rPr>
          <w:rFonts w:ascii="Arial" w:hAnsi="Arial" w:cs="Arial"/>
        </w:rPr>
      </w:pPr>
    </w:p>
    <w:p w:rsidR="00E82F73" w:rsidRDefault="00E63C30" w:rsidP="00BD26FC">
      <w:pPr>
        <w:spacing w:after="0"/>
        <w:jc w:val="both"/>
        <w:rPr>
          <w:rFonts w:ascii="Arial" w:hAnsi="Arial" w:cs="Arial"/>
        </w:rPr>
      </w:pPr>
      <w:r w:rsidRPr="00E82F73">
        <w:rPr>
          <w:rFonts w:ascii="Arial" w:hAnsi="Arial" w:cs="Arial"/>
        </w:rPr>
        <w:t>3.</w:t>
      </w:r>
      <w:r w:rsidRPr="00F0145C">
        <w:rPr>
          <w:rFonts w:ascii="Arial" w:hAnsi="Arial" w:cs="Arial"/>
          <w:sz w:val="32"/>
          <w:szCs w:val="32"/>
        </w:rPr>
        <w:tab/>
      </w:r>
      <w:r w:rsidR="00E82F73" w:rsidRPr="00BE12F4">
        <w:rPr>
          <w:rFonts w:ascii="Arial" w:hAnsi="Arial" w:cs="Arial"/>
          <w:b/>
        </w:rPr>
        <w:t>Board staff</w:t>
      </w:r>
      <w:r w:rsidR="00E82F73" w:rsidRPr="00E82F73">
        <w:rPr>
          <w:rFonts w:ascii="Arial" w:hAnsi="Arial" w:cs="Arial"/>
        </w:rPr>
        <w:t xml:space="preserve"> </w:t>
      </w:r>
      <w:r w:rsidR="00E82F73">
        <w:rPr>
          <w:rFonts w:ascii="Arial" w:hAnsi="Arial" w:cs="Arial"/>
        </w:rPr>
        <w:t>consists of three employees:</w:t>
      </w:r>
    </w:p>
    <w:p w:rsidR="00E82F73" w:rsidRPr="00B406C3" w:rsidRDefault="00E82F73" w:rsidP="00BD26FC">
      <w:pPr>
        <w:spacing w:after="0"/>
        <w:jc w:val="both"/>
        <w:rPr>
          <w:rFonts w:ascii="Arial" w:hAnsi="Arial" w:cs="Arial"/>
          <w:sz w:val="20"/>
          <w:szCs w:val="20"/>
        </w:rPr>
      </w:pPr>
      <w:r>
        <w:rPr>
          <w:rFonts w:ascii="Arial" w:hAnsi="Arial" w:cs="Arial"/>
        </w:rPr>
        <w:tab/>
      </w:r>
      <w:r>
        <w:rPr>
          <w:rFonts w:ascii="Arial" w:hAnsi="Arial" w:cs="Arial"/>
        </w:rPr>
        <w:tab/>
      </w:r>
      <w:r w:rsidRPr="00B406C3">
        <w:rPr>
          <w:rFonts w:ascii="Arial" w:hAnsi="Arial" w:cs="Arial"/>
          <w:sz w:val="20"/>
          <w:szCs w:val="20"/>
        </w:rPr>
        <w:t xml:space="preserve">Director:  </w:t>
      </w:r>
      <w:r w:rsidRPr="00B406C3">
        <w:rPr>
          <w:rFonts w:ascii="Arial" w:hAnsi="Arial" w:cs="Arial"/>
          <w:sz w:val="20"/>
          <w:szCs w:val="20"/>
        </w:rPr>
        <w:tab/>
      </w:r>
      <w:r w:rsidRPr="00B406C3">
        <w:rPr>
          <w:rFonts w:ascii="Arial" w:hAnsi="Arial" w:cs="Arial"/>
          <w:sz w:val="20"/>
          <w:szCs w:val="20"/>
        </w:rPr>
        <w:tab/>
      </w:r>
      <w:r w:rsidRPr="00B406C3">
        <w:rPr>
          <w:rFonts w:ascii="Arial" w:hAnsi="Arial" w:cs="Arial"/>
          <w:sz w:val="20"/>
          <w:szCs w:val="20"/>
        </w:rPr>
        <w:tab/>
        <w:t xml:space="preserve">Christine McEntire </w:t>
      </w:r>
    </w:p>
    <w:p w:rsidR="00E82F73" w:rsidRPr="00B406C3" w:rsidRDefault="00E82F73" w:rsidP="00BD26FC">
      <w:pPr>
        <w:spacing w:after="0"/>
        <w:jc w:val="both"/>
        <w:rPr>
          <w:rFonts w:ascii="Arial" w:hAnsi="Arial" w:cs="Arial"/>
          <w:sz w:val="20"/>
          <w:szCs w:val="20"/>
        </w:rPr>
      </w:pPr>
      <w:r w:rsidRPr="00B406C3">
        <w:rPr>
          <w:rFonts w:ascii="Arial" w:hAnsi="Arial" w:cs="Arial"/>
          <w:sz w:val="20"/>
          <w:szCs w:val="20"/>
        </w:rPr>
        <w:tab/>
      </w:r>
      <w:r w:rsidRPr="00B406C3">
        <w:rPr>
          <w:rFonts w:ascii="Arial" w:hAnsi="Arial" w:cs="Arial"/>
          <w:sz w:val="20"/>
          <w:szCs w:val="20"/>
        </w:rPr>
        <w:tab/>
        <w:t>Administrative Officer:</w:t>
      </w:r>
      <w:r w:rsidRPr="00B406C3">
        <w:rPr>
          <w:rFonts w:ascii="Arial" w:hAnsi="Arial" w:cs="Arial"/>
          <w:sz w:val="20"/>
          <w:szCs w:val="20"/>
        </w:rPr>
        <w:tab/>
      </w:r>
      <w:r w:rsidRPr="00B406C3">
        <w:rPr>
          <w:rFonts w:ascii="Arial" w:hAnsi="Arial" w:cs="Arial"/>
          <w:sz w:val="20"/>
          <w:szCs w:val="20"/>
        </w:rPr>
        <w:tab/>
      </w:r>
      <w:r w:rsidR="009B28E9" w:rsidRPr="00B406C3">
        <w:rPr>
          <w:rFonts w:ascii="Arial" w:hAnsi="Arial" w:cs="Arial"/>
          <w:sz w:val="20"/>
          <w:szCs w:val="20"/>
        </w:rPr>
        <w:t>Eric Schoen</w:t>
      </w:r>
    </w:p>
    <w:p w:rsidR="00BD26FC" w:rsidRPr="00E60AF9" w:rsidRDefault="00E82F73" w:rsidP="00BD26FC">
      <w:pPr>
        <w:spacing w:after="0"/>
        <w:jc w:val="both"/>
        <w:rPr>
          <w:rFonts w:ascii="Arial" w:hAnsi="Arial" w:cs="Arial"/>
          <w:sz w:val="20"/>
          <w:szCs w:val="20"/>
        </w:rPr>
      </w:pPr>
      <w:r w:rsidRPr="00B406C3">
        <w:rPr>
          <w:rFonts w:ascii="Arial" w:hAnsi="Arial" w:cs="Arial"/>
          <w:sz w:val="20"/>
          <w:szCs w:val="20"/>
        </w:rPr>
        <w:tab/>
      </w:r>
      <w:r w:rsidRPr="00B406C3">
        <w:rPr>
          <w:rFonts w:ascii="Arial" w:hAnsi="Arial" w:cs="Arial"/>
          <w:sz w:val="20"/>
          <w:szCs w:val="20"/>
        </w:rPr>
        <w:tab/>
      </w:r>
      <w:r w:rsidR="00E1556A" w:rsidRPr="00B406C3">
        <w:rPr>
          <w:rFonts w:ascii="Arial" w:hAnsi="Arial" w:cs="Arial"/>
          <w:sz w:val="20"/>
          <w:szCs w:val="20"/>
        </w:rPr>
        <w:t>Legal Secretary:</w:t>
      </w:r>
      <w:r w:rsidR="00E1556A" w:rsidRPr="00B406C3">
        <w:rPr>
          <w:rFonts w:ascii="Arial" w:hAnsi="Arial" w:cs="Arial"/>
          <w:sz w:val="20"/>
          <w:szCs w:val="20"/>
        </w:rPr>
        <w:tab/>
      </w:r>
      <w:r w:rsidR="00E1556A" w:rsidRPr="00B406C3">
        <w:rPr>
          <w:rFonts w:ascii="Arial" w:hAnsi="Arial" w:cs="Arial"/>
          <w:sz w:val="20"/>
          <w:szCs w:val="20"/>
        </w:rPr>
        <w:tab/>
      </w:r>
      <w:r w:rsidR="00324E3A">
        <w:rPr>
          <w:rFonts w:ascii="Arial" w:hAnsi="Arial" w:cs="Arial"/>
          <w:sz w:val="20"/>
          <w:szCs w:val="20"/>
        </w:rPr>
        <w:t>Vacant</w:t>
      </w:r>
    </w:p>
    <w:p w:rsidR="00BD26FC" w:rsidRPr="00BE12F4" w:rsidRDefault="00BD26FC" w:rsidP="00BD26FC">
      <w:pPr>
        <w:spacing w:after="0"/>
        <w:jc w:val="both"/>
        <w:rPr>
          <w:rFonts w:ascii="Arial" w:hAnsi="Arial" w:cs="Arial"/>
          <w:b/>
        </w:rPr>
      </w:pPr>
    </w:p>
    <w:p w:rsidR="00BD26FC" w:rsidRPr="00BE12F4" w:rsidRDefault="00BD26FC" w:rsidP="00BD26FC">
      <w:pPr>
        <w:spacing w:after="0"/>
        <w:jc w:val="both"/>
        <w:rPr>
          <w:rFonts w:ascii="Arial" w:hAnsi="Arial" w:cs="Arial"/>
          <w:b/>
        </w:rPr>
      </w:pPr>
      <w:r w:rsidRPr="00BE12F4">
        <w:rPr>
          <w:rFonts w:ascii="Arial" w:hAnsi="Arial" w:cs="Arial"/>
        </w:rPr>
        <w:t>4.</w:t>
      </w:r>
      <w:r w:rsidRPr="00BE12F4">
        <w:rPr>
          <w:rFonts w:ascii="Arial" w:hAnsi="Arial" w:cs="Arial"/>
          <w:b/>
        </w:rPr>
        <w:tab/>
        <w:t>Contact Information</w:t>
      </w:r>
    </w:p>
    <w:p w:rsidR="00BD26FC" w:rsidRPr="00B406C3" w:rsidRDefault="00BD26FC" w:rsidP="00BD26FC">
      <w:pPr>
        <w:spacing w:after="0"/>
        <w:ind w:left="1440" w:hanging="720"/>
        <w:jc w:val="both"/>
        <w:rPr>
          <w:rFonts w:ascii="Arial" w:hAnsi="Arial" w:cs="Arial"/>
          <w:sz w:val="20"/>
          <w:szCs w:val="20"/>
        </w:rPr>
      </w:pPr>
      <w:r>
        <w:rPr>
          <w:rFonts w:ascii="Arial" w:hAnsi="Arial" w:cs="Arial"/>
          <w:sz w:val="24"/>
          <w:szCs w:val="24"/>
        </w:rPr>
        <w:tab/>
      </w:r>
      <w:r w:rsidRPr="00B406C3">
        <w:rPr>
          <w:rFonts w:ascii="Arial" w:hAnsi="Arial" w:cs="Arial"/>
          <w:sz w:val="20"/>
          <w:szCs w:val="20"/>
        </w:rPr>
        <w:t>Oklahoma Real Estate Appraiser Board</w:t>
      </w:r>
    </w:p>
    <w:p w:rsidR="00BD26FC" w:rsidRPr="00B406C3" w:rsidRDefault="00BD26FC" w:rsidP="00BD26FC">
      <w:pPr>
        <w:spacing w:after="0"/>
        <w:ind w:left="1440" w:hanging="720"/>
        <w:jc w:val="both"/>
        <w:rPr>
          <w:rFonts w:ascii="Arial" w:hAnsi="Arial" w:cs="Arial"/>
          <w:sz w:val="20"/>
          <w:szCs w:val="20"/>
        </w:rPr>
      </w:pPr>
      <w:r w:rsidRPr="00B406C3">
        <w:rPr>
          <w:rFonts w:ascii="Arial" w:hAnsi="Arial" w:cs="Arial"/>
          <w:sz w:val="20"/>
          <w:szCs w:val="20"/>
        </w:rPr>
        <w:tab/>
      </w:r>
      <w:r w:rsidR="00E60AF9">
        <w:rPr>
          <w:rFonts w:ascii="Arial" w:hAnsi="Arial" w:cs="Arial"/>
          <w:sz w:val="20"/>
          <w:szCs w:val="20"/>
        </w:rPr>
        <w:t>400 NE 50</w:t>
      </w:r>
      <w:r w:rsidR="00E60AF9" w:rsidRPr="006E1390">
        <w:rPr>
          <w:rFonts w:ascii="Arial" w:hAnsi="Arial" w:cs="Arial"/>
          <w:sz w:val="20"/>
          <w:szCs w:val="20"/>
          <w:vertAlign w:val="superscript"/>
        </w:rPr>
        <w:t>th</w:t>
      </w:r>
      <w:r w:rsidR="006E1390">
        <w:rPr>
          <w:rFonts w:ascii="Arial" w:hAnsi="Arial" w:cs="Arial"/>
          <w:sz w:val="20"/>
          <w:szCs w:val="20"/>
        </w:rPr>
        <w:t xml:space="preserve"> St.</w:t>
      </w:r>
    </w:p>
    <w:p w:rsidR="00BD26FC" w:rsidRPr="00B406C3" w:rsidRDefault="00BD26FC" w:rsidP="00BD26FC">
      <w:pPr>
        <w:spacing w:after="0"/>
        <w:ind w:left="1440" w:hanging="720"/>
        <w:jc w:val="both"/>
        <w:rPr>
          <w:rFonts w:ascii="Arial" w:hAnsi="Arial" w:cs="Arial"/>
          <w:sz w:val="20"/>
          <w:szCs w:val="20"/>
        </w:rPr>
      </w:pPr>
      <w:r w:rsidRPr="00B406C3">
        <w:rPr>
          <w:rFonts w:ascii="Arial" w:hAnsi="Arial" w:cs="Arial"/>
          <w:sz w:val="20"/>
          <w:szCs w:val="20"/>
        </w:rPr>
        <w:tab/>
        <w:t>Oklahoma City, Oklahoma 731</w:t>
      </w:r>
      <w:r w:rsidR="00E60AF9">
        <w:rPr>
          <w:rFonts w:ascii="Arial" w:hAnsi="Arial" w:cs="Arial"/>
          <w:sz w:val="20"/>
          <w:szCs w:val="20"/>
        </w:rPr>
        <w:t>05</w:t>
      </w:r>
      <w:r w:rsidR="006E1390">
        <w:rPr>
          <w:rFonts w:ascii="Arial" w:hAnsi="Arial" w:cs="Arial"/>
          <w:sz w:val="20"/>
          <w:szCs w:val="20"/>
        </w:rPr>
        <w:t>-1816</w:t>
      </w:r>
    </w:p>
    <w:p w:rsidR="00BD26FC" w:rsidRPr="00BE12F4" w:rsidRDefault="00BE12F4" w:rsidP="00BD26FC">
      <w:pPr>
        <w:spacing w:after="0"/>
        <w:ind w:left="1440" w:hanging="720"/>
        <w:jc w:val="both"/>
        <w:rPr>
          <w:rFonts w:ascii="Arial" w:hAnsi="Arial" w:cs="Arial"/>
        </w:rPr>
      </w:pPr>
      <w:r>
        <w:rPr>
          <w:rFonts w:ascii="Arial" w:hAnsi="Arial" w:cs="Arial"/>
        </w:rPr>
        <w:t>.</w:t>
      </w:r>
      <w:r>
        <w:rPr>
          <w:rFonts w:ascii="Arial" w:hAnsi="Arial" w:cs="Arial"/>
        </w:rPr>
        <w:tab/>
      </w:r>
      <w:r w:rsidRPr="00B406C3">
        <w:rPr>
          <w:rFonts w:ascii="Arial" w:hAnsi="Arial" w:cs="Arial"/>
          <w:sz w:val="20"/>
          <w:szCs w:val="20"/>
        </w:rPr>
        <w:t>Phone: 405-521-6636</w:t>
      </w:r>
    </w:p>
    <w:p w:rsidR="00BD26FC" w:rsidRPr="00B406C3" w:rsidRDefault="00BD26FC" w:rsidP="00BD26FC">
      <w:pPr>
        <w:spacing w:after="0"/>
        <w:ind w:left="1440" w:hanging="720"/>
        <w:jc w:val="both"/>
        <w:rPr>
          <w:rFonts w:ascii="Arial" w:hAnsi="Arial" w:cs="Arial"/>
          <w:sz w:val="20"/>
          <w:szCs w:val="20"/>
        </w:rPr>
      </w:pPr>
      <w:r w:rsidRPr="00BE12F4">
        <w:rPr>
          <w:rFonts w:ascii="Arial" w:hAnsi="Arial" w:cs="Arial"/>
        </w:rPr>
        <w:tab/>
      </w:r>
      <w:r w:rsidRPr="00B406C3">
        <w:rPr>
          <w:rFonts w:ascii="Arial" w:hAnsi="Arial" w:cs="Arial"/>
          <w:sz w:val="20"/>
          <w:szCs w:val="20"/>
        </w:rPr>
        <w:t>Fax: 405-522-6909</w:t>
      </w:r>
    </w:p>
    <w:p w:rsidR="00BD26FC" w:rsidRDefault="00BE12F4" w:rsidP="00BD26FC">
      <w:pPr>
        <w:spacing w:after="0"/>
        <w:ind w:left="1440" w:hanging="720"/>
        <w:jc w:val="both"/>
        <w:rPr>
          <w:rFonts w:ascii="Arial" w:hAnsi="Arial" w:cs="Arial"/>
          <w:sz w:val="20"/>
          <w:szCs w:val="20"/>
        </w:rPr>
      </w:pPr>
      <w:r w:rsidRPr="00B406C3">
        <w:rPr>
          <w:rFonts w:ascii="Arial" w:hAnsi="Arial" w:cs="Arial"/>
          <w:sz w:val="20"/>
          <w:szCs w:val="20"/>
        </w:rPr>
        <w:tab/>
      </w:r>
    </w:p>
    <w:p w:rsidR="006807CC" w:rsidRDefault="006807CC" w:rsidP="00BD26FC">
      <w:pPr>
        <w:spacing w:after="0"/>
        <w:ind w:left="1440" w:hanging="720"/>
        <w:jc w:val="both"/>
        <w:rPr>
          <w:rFonts w:ascii="Arial" w:hAnsi="Arial" w:cs="Arial"/>
          <w:sz w:val="24"/>
          <w:szCs w:val="24"/>
        </w:rPr>
      </w:pPr>
    </w:p>
    <w:p w:rsidR="003253FC" w:rsidRDefault="003253FC" w:rsidP="003253FC">
      <w:pPr>
        <w:pBdr>
          <w:bottom w:val="single" w:sz="4" w:space="1" w:color="auto"/>
        </w:pBdr>
        <w:spacing w:after="0"/>
        <w:jc w:val="both"/>
        <w:rPr>
          <w:rFonts w:ascii="Arial" w:hAnsi="Arial" w:cs="Arial"/>
          <w:sz w:val="48"/>
          <w:szCs w:val="48"/>
        </w:rPr>
      </w:pPr>
      <w:r>
        <w:rPr>
          <w:rFonts w:ascii="Arial" w:hAnsi="Arial" w:cs="Arial"/>
          <w:sz w:val="48"/>
          <w:szCs w:val="48"/>
        </w:rPr>
        <w:lastRenderedPageBreak/>
        <w:t>Part 2</w:t>
      </w:r>
    </w:p>
    <w:p w:rsidR="00F34490" w:rsidRDefault="00F34490" w:rsidP="00F34490">
      <w:pPr>
        <w:spacing w:after="0"/>
        <w:jc w:val="both"/>
        <w:rPr>
          <w:rFonts w:ascii="Arial" w:hAnsi="Arial" w:cs="Arial"/>
          <w:sz w:val="32"/>
          <w:szCs w:val="32"/>
        </w:rPr>
      </w:pPr>
      <w:r>
        <w:rPr>
          <w:rFonts w:ascii="Arial" w:hAnsi="Arial" w:cs="Arial"/>
          <w:sz w:val="32"/>
          <w:szCs w:val="32"/>
        </w:rPr>
        <w:t>Section 1</w:t>
      </w:r>
    </w:p>
    <w:p w:rsidR="00F34490" w:rsidRPr="001C0199" w:rsidRDefault="00F34490" w:rsidP="00F34490">
      <w:pPr>
        <w:pBdr>
          <w:bottom w:val="single" w:sz="4" w:space="1" w:color="auto"/>
        </w:pBdr>
        <w:spacing w:after="0"/>
        <w:jc w:val="both"/>
        <w:rPr>
          <w:rFonts w:ascii="Arial" w:hAnsi="Arial" w:cs="Arial"/>
          <w:sz w:val="28"/>
          <w:szCs w:val="28"/>
        </w:rPr>
      </w:pPr>
      <w:r>
        <w:rPr>
          <w:rFonts w:ascii="Arial" w:hAnsi="Arial" w:cs="Arial"/>
          <w:sz w:val="32"/>
          <w:szCs w:val="32"/>
        </w:rPr>
        <w:t>Criminal History Records Check</w:t>
      </w:r>
    </w:p>
    <w:p w:rsidR="00F34490" w:rsidRDefault="00F34490" w:rsidP="00646BEC">
      <w:pPr>
        <w:pStyle w:val="NormalWeb"/>
        <w:rPr>
          <w:rStyle w:val="Strong"/>
          <w:sz w:val="22"/>
          <w:szCs w:val="22"/>
        </w:rPr>
      </w:pPr>
    </w:p>
    <w:p w:rsidR="00660E74" w:rsidRPr="00660E74" w:rsidRDefault="00660E74" w:rsidP="00CA06EF">
      <w:pPr>
        <w:pStyle w:val="ListParagraph"/>
        <w:tabs>
          <w:tab w:val="decimal" w:pos="4230"/>
          <w:tab w:val="left" w:pos="5760"/>
          <w:tab w:val="decimal" w:pos="9990"/>
        </w:tabs>
        <w:ind w:left="960"/>
        <w:jc w:val="center"/>
        <w:rPr>
          <w:rFonts w:ascii="Arial" w:eastAsia="Times New Roman" w:hAnsi="Arial" w:cs="Arial"/>
          <w:b/>
          <w:sz w:val="24"/>
          <w:szCs w:val="24"/>
          <w:u w:val="single"/>
        </w:rPr>
      </w:pPr>
      <w:r w:rsidRPr="00660E74">
        <w:rPr>
          <w:rFonts w:ascii="Arial" w:eastAsia="Times New Roman" w:hAnsi="Arial" w:cs="Arial"/>
          <w:b/>
          <w:sz w:val="24"/>
          <w:szCs w:val="24"/>
          <w:u w:val="single"/>
        </w:rPr>
        <w:t>OSBI/FBI FINGERPRINT BACKGROUND CHECKS</w:t>
      </w:r>
    </w:p>
    <w:p w:rsidR="00660E74" w:rsidRPr="00660E74" w:rsidRDefault="00660E74" w:rsidP="00CA06EF">
      <w:pPr>
        <w:pStyle w:val="ListParagraph"/>
        <w:ind w:left="960"/>
        <w:rPr>
          <w:rFonts w:ascii="Arial" w:eastAsia="Times New Roman" w:hAnsi="Arial" w:cs="Arial"/>
          <w:szCs w:val="24"/>
        </w:rPr>
      </w:pPr>
    </w:p>
    <w:p w:rsidR="00660E74" w:rsidRPr="00660E74" w:rsidRDefault="00660E74" w:rsidP="00CA06EF">
      <w:pPr>
        <w:pStyle w:val="ListParagraph"/>
        <w:kinsoku w:val="0"/>
        <w:overflowPunct w:val="0"/>
        <w:spacing w:line="340" w:lineRule="exact"/>
        <w:ind w:left="960"/>
        <w:jc w:val="center"/>
        <w:outlineLvl w:val="0"/>
        <w:rPr>
          <w:rFonts w:ascii="Arial" w:eastAsia="Times New Roman" w:hAnsi="Arial" w:cs="Arial"/>
          <w:b/>
          <w:bCs/>
          <w:sz w:val="24"/>
          <w:szCs w:val="24"/>
        </w:rPr>
      </w:pPr>
      <w:r w:rsidRPr="00660E74">
        <w:rPr>
          <w:rFonts w:ascii="Arial" w:eastAsia="Times New Roman" w:hAnsi="Arial" w:cs="Arial"/>
          <w:b/>
          <w:bCs/>
          <w:sz w:val="24"/>
          <w:szCs w:val="24"/>
        </w:rPr>
        <w:t>Privacy Act Statement and Applicant Notification</w:t>
      </w:r>
    </w:p>
    <w:p w:rsidR="00660E74" w:rsidRPr="00660E74" w:rsidRDefault="00660E74" w:rsidP="00CA06EF">
      <w:pPr>
        <w:pStyle w:val="ListParagraph"/>
        <w:kinsoku w:val="0"/>
        <w:overflowPunct w:val="0"/>
        <w:spacing w:line="261" w:lineRule="auto"/>
        <w:ind w:left="960" w:right="114"/>
        <w:jc w:val="both"/>
        <w:rPr>
          <w:rFonts w:ascii="Arial" w:eastAsia="Times New Roman" w:hAnsi="Arial" w:cs="Arial"/>
          <w:b/>
          <w:bCs/>
          <w:sz w:val="24"/>
          <w:szCs w:val="24"/>
        </w:rPr>
      </w:pPr>
    </w:p>
    <w:p w:rsidR="00CA06EF" w:rsidRDefault="00660E74" w:rsidP="00CA06EF">
      <w:pPr>
        <w:kinsoku w:val="0"/>
        <w:overflowPunct w:val="0"/>
        <w:spacing w:line="261" w:lineRule="auto"/>
        <w:ind w:left="360" w:right="114"/>
        <w:jc w:val="both"/>
        <w:rPr>
          <w:rFonts w:ascii="Arial" w:eastAsia="Times New Roman" w:hAnsi="Arial" w:cs="Arial"/>
          <w:sz w:val="16"/>
          <w:szCs w:val="16"/>
        </w:rPr>
      </w:pPr>
      <w:r w:rsidRPr="00CA06EF">
        <w:rPr>
          <w:rFonts w:ascii="Arial" w:eastAsia="Times New Roman" w:hAnsi="Arial" w:cs="Arial"/>
          <w:b/>
          <w:bCs/>
          <w:sz w:val="16"/>
          <w:szCs w:val="16"/>
        </w:rPr>
        <w:t>Authority:</w:t>
      </w:r>
      <w:r w:rsidRPr="00CA06EF">
        <w:rPr>
          <w:rFonts w:ascii="Arial" w:eastAsia="Times New Roman" w:hAnsi="Arial" w:cs="Arial"/>
          <w:b/>
          <w:bCs/>
          <w:spacing w:val="52"/>
          <w:sz w:val="16"/>
          <w:szCs w:val="16"/>
        </w:rPr>
        <w:t xml:space="preserve"> </w:t>
      </w:r>
      <w:r w:rsidRPr="00CA06EF">
        <w:rPr>
          <w:rFonts w:ascii="Arial" w:eastAsia="Times New Roman" w:hAnsi="Arial" w:cs="Arial"/>
          <w:sz w:val="16"/>
          <w:szCs w:val="16"/>
        </w:rPr>
        <w:t>The FBI’s acquisition, preservation, and exchange of fingerprints and associated information is generally authorized under 28 U.S.C. 534.</w:t>
      </w:r>
      <w:r w:rsidRPr="00CA06EF">
        <w:rPr>
          <w:rFonts w:ascii="Arial" w:eastAsia="Times New Roman" w:hAnsi="Arial" w:cs="Arial"/>
          <w:spacing w:val="63"/>
          <w:sz w:val="16"/>
          <w:szCs w:val="16"/>
        </w:rPr>
        <w:t xml:space="preserve"> </w:t>
      </w:r>
      <w:r w:rsidRPr="00CA06EF">
        <w:rPr>
          <w:rFonts w:ascii="Arial" w:eastAsia="Times New Roman" w:hAnsi="Arial" w:cs="Arial"/>
          <w:sz w:val="16"/>
          <w:szCs w:val="16"/>
        </w:rPr>
        <w:t>Depending on the nature of your application, supplemental</w:t>
      </w:r>
      <w:r w:rsidRPr="00CA06EF">
        <w:rPr>
          <w:rFonts w:ascii="Arial" w:eastAsia="Times New Roman" w:hAnsi="Arial" w:cs="Arial"/>
          <w:spacing w:val="51"/>
          <w:sz w:val="16"/>
          <w:szCs w:val="16"/>
        </w:rPr>
        <w:t xml:space="preserve"> </w:t>
      </w:r>
      <w:r w:rsidRPr="00CA06EF">
        <w:rPr>
          <w:rFonts w:ascii="Arial" w:eastAsia="Times New Roman" w:hAnsi="Arial" w:cs="Arial"/>
          <w:sz w:val="16"/>
          <w:szCs w:val="16"/>
        </w:rPr>
        <w:t>authorities</w:t>
      </w:r>
      <w:r w:rsidRPr="00CA06EF">
        <w:rPr>
          <w:rFonts w:ascii="Arial" w:eastAsia="Times New Roman" w:hAnsi="Arial" w:cs="Arial"/>
          <w:spacing w:val="55"/>
          <w:sz w:val="16"/>
          <w:szCs w:val="16"/>
        </w:rPr>
        <w:t xml:space="preserve"> </w:t>
      </w:r>
      <w:r w:rsidRPr="00CA06EF">
        <w:rPr>
          <w:rFonts w:ascii="Arial" w:eastAsia="Times New Roman" w:hAnsi="Arial" w:cs="Arial"/>
          <w:sz w:val="16"/>
          <w:szCs w:val="16"/>
        </w:rPr>
        <w:t>include</w:t>
      </w:r>
      <w:r w:rsidRPr="00CA06EF">
        <w:rPr>
          <w:rFonts w:ascii="Arial" w:eastAsia="Times New Roman" w:hAnsi="Arial" w:cs="Arial"/>
          <w:spacing w:val="56"/>
          <w:sz w:val="16"/>
          <w:szCs w:val="16"/>
        </w:rPr>
        <w:t xml:space="preserve"> </w:t>
      </w:r>
      <w:r w:rsidRPr="00CA06EF">
        <w:rPr>
          <w:rFonts w:ascii="Arial" w:eastAsia="Times New Roman" w:hAnsi="Arial" w:cs="Arial"/>
          <w:sz w:val="16"/>
          <w:szCs w:val="16"/>
        </w:rPr>
        <w:t>Federal</w:t>
      </w:r>
      <w:r w:rsidRPr="00CA06EF">
        <w:rPr>
          <w:rFonts w:ascii="Arial" w:eastAsia="Times New Roman" w:hAnsi="Arial" w:cs="Arial"/>
          <w:spacing w:val="54"/>
          <w:sz w:val="16"/>
          <w:szCs w:val="16"/>
        </w:rPr>
        <w:t xml:space="preserve"> </w:t>
      </w:r>
      <w:r w:rsidRPr="00CA06EF">
        <w:rPr>
          <w:rFonts w:ascii="Arial" w:eastAsia="Times New Roman" w:hAnsi="Arial" w:cs="Arial"/>
          <w:sz w:val="16"/>
          <w:szCs w:val="16"/>
        </w:rPr>
        <w:t>statutes,</w:t>
      </w:r>
      <w:r w:rsidRPr="00CA06EF">
        <w:rPr>
          <w:rFonts w:ascii="Arial" w:eastAsia="Times New Roman" w:hAnsi="Arial" w:cs="Arial"/>
          <w:spacing w:val="56"/>
          <w:sz w:val="16"/>
          <w:szCs w:val="16"/>
        </w:rPr>
        <w:t xml:space="preserve"> </w:t>
      </w:r>
      <w:r w:rsidRPr="00CA06EF">
        <w:rPr>
          <w:rFonts w:ascii="Arial" w:eastAsia="Times New Roman" w:hAnsi="Arial" w:cs="Arial"/>
          <w:sz w:val="16"/>
          <w:szCs w:val="16"/>
        </w:rPr>
        <w:t>State</w:t>
      </w:r>
      <w:r w:rsidRPr="00CA06EF">
        <w:rPr>
          <w:rFonts w:ascii="Arial" w:eastAsia="Times New Roman" w:hAnsi="Arial" w:cs="Arial"/>
          <w:spacing w:val="54"/>
          <w:sz w:val="16"/>
          <w:szCs w:val="16"/>
        </w:rPr>
        <w:t xml:space="preserve"> </w:t>
      </w:r>
      <w:r w:rsidRPr="00CA06EF">
        <w:rPr>
          <w:rFonts w:ascii="Arial" w:eastAsia="Times New Roman" w:hAnsi="Arial" w:cs="Arial"/>
          <w:sz w:val="16"/>
          <w:szCs w:val="16"/>
        </w:rPr>
        <w:t>statutes</w:t>
      </w:r>
      <w:r w:rsidRPr="00CA06EF">
        <w:rPr>
          <w:rFonts w:ascii="Arial" w:eastAsia="Times New Roman" w:hAnsi="Arial" w:cs="Arial"/>
          <w:spacing w:val="52"/>
          <w:sz w:val="16"/>
          <w:szCs w:val="16"/>
        </w:rPr>
        <w:t xml:space="preserve"> </w:t>
      </w:r>
      <w:r w:rsidRPr="00CA06EF">
        <w:rPr>
          <w:rFonts w:ascii="Arial" w:eastAsia="Times New Roman" w:hAnsi="Arial" w:cs="Arial"/>
          <w:sz w:val="16"/>
          <w:szCs w:val="16"/>
        </w:rPr>
        <w:t>pursuant</w:t>
      </w:r>
      <w:r w:rsidRPr="00CA06EF">
        <w:rPr>
          <w:rFonts w:ascii="Arial" w:eastAsia="Times New Roman" w:hAnsi="Arial" w:cs="Arial"/>
          <w:spacing w:val="56"/>
          <w:sz w:val="16"/>
          <w:szCs w:val="16"/>
        </w:rPr>
        <w:t xml:space="preserve"> </w:t>
      </w:r>
      <w:r w:rsidRPr="00CA06EF">
        <w:rPr>
          <w:rFonts w:ascii="Arial" w:eastAsia="Times New Roman" w:hAnsi="Arial" w:cs="Arial"/>
          <w:sz w:val="16"/>
          <w:szCs w:val="16"/>
        </w:rPr>
        <w:t>to</w:t>
      </w:r>
      <w:r w:rsidRPr="00CA06EF">
        <w:rPr>
          <w:rFonts w:ascii="Arial" w:eastAsia="Times New Roman" w:hAnsi="Arial" w:cs="Arial"/>
          <w:spacing w:val="57"/>
          <w:sz w:val="16"/>
          <w:szCs w:val="16"/>
        </w:rPr>
        <w:t xml:space="preserve"> </w:t>
      </w:r>
      <w:r w:rsidRPr="00CA06EF">
        <w:rPr>
          <w:rFonts w:ascii="Arial" w:eastAsia="Times New Roman" w:hAnsi="Arial" w:cs="Arial"/>
          <w:sz w:val="16"/>
          <w:szCs w:val="16"/>
        </w:rPr>
        <w:t>Public</w:t>
      </w:r>
      <w:r w:rsidRPr="00CA06EF">
        <w:rPr>
          <w:rFonts w:ascii="Arial" w:eastAsia="Times New Roman" w:hAnsi="Arial" w:cs="Arial"/>
          <w:spacing w:val="54"/>
          <w:sz w:val="16"/>
          <w:szCs w:val="16"/>
        </w:rPr>
        <w:t xml:space="preserve"> </w:t>
      </w:r>
      <w:r w:rsidRPr="00CA06EF">
        <w:rPr>
          <w:rFonts w:ascii="Arial" w:eastAsia="Times New Roman" w:hAnsi="Arial" w:cs="Arial"/>
          <w:sz w:val="16"/>
          <w:szCs w:val="16"/>
        </w:rPr>
        <w:t>Law</w:t>
      </w:r>
      <w:r w:rsidRPr="00CA06EF">
        <w:rPr>
          <w:rFonts w:ascii="Arial" w:eastAsia="Times New Roman" w:hAnsi="Arial" w:cs="Arial"/>
          <w:spacing w:val="54"/>
          <w:sz w:val="16"/>
          <w:szCs w:val="16"/>
        </w:rPr>
        <w:t xml:space="preserve"> </w:t>
      </w:r>
      <w:r w:rsidRPr="00CA06EF">
        <w:rPr>
          <w:rFonts w:ascii="Arial" w:eastAsia="Times New Roman" w:hAnsi="Arial" w:cs="Arial"/>
          <w:sz w:val="16"/>
          <w:szCs w:val="16"/>
        </w:rPr>
        <w:t>92-544, Presidential Executive Orders, and federal regulations. Providing your fingerprints and associated information is voluntary; however, failure to do so may affect completion or approval of your application.</w:t>
      </w:r>
    </w:p>
    <w:p w:rsidR="00660E74" w:rsidRPr="00660E74" w:rsidRDefault="00CA06EF" w:rsidP="00CA06EF">
      <w:pPr>
        <w:kinsoku w:val="0"/>
        <w:overflowPunct w:val="0"/>
        <w:spacing w:line="261" w:lineRule="auto"/>
        <w:ind w:left="360" w:right="114"/>
        <w:jc w:val="both"/>
        <w:rPr>
          <w:rFonts w:ascii="Arial" w:eastAsia="Times New Roman" w:hAnsi="Arial" w:cs="Arial"/>
          <w:sz w:val="16"/>
          <w:szCs w:val="16"/>
        </w:rPr>
      </w:pPr>
      <w:r>
        <w:rPr>
          <w:rFonts w:ascii="Arial" w:eastAsia="Times New Roman" w:hAnsi="Arial" w:cs="Arial"/>
          <w:b/>
          <w:bCs/>
          <w:sz w:val="16"/>
          <w:szCs w:val="16"/>
        </w:rPr>
        <w:t>P</w:t>
      </w:r>
      <w:r w:rsidR="00660E74" w:rsidRPr="00660E74">
        <w:rPr>
          <w:rFonts w:ascii="Arial" w:eastAsia="Times New Roman" w:hAnsi="Arial" w:cs="Arial"/>
          <w:b/>
          <w:bCs/>
          <w:sz w:val="16"/>
          <w:szCs w:val="16"/>
        </w:rPr>
        <w:t xml:space="preserve">rincipal Purpose: </w:t>
      </w:r>
      <w:r w:rsidR="00660E74" w:rsidRPr="00660E74">
        <w:rPr>
          <w:rFonts w:ascii="Arial" w:eastAsia="Times New Roman" w:hAnsi="Arial" w:cs="Arial"/>
          <w:sz w:val="16"/>
          <w:szCs w:val="16"/>
        </w:rPr>
        <w:t>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 responsible agency. The FBI may retain your fingerprints and associated information/biometrics in NGI after the completion of this application and, while retained, your fingerprints may continue to be compared against other fingerprints submitted to or retained by NGI.</w:t>
      </w:r>
    </w:p>
    <w:p w:rsidR="00CA06EF" w:rsidRDefault="00660E74" w:rsidP="00CA06EF">
      <w:pPr>
        <w:kinsoku w:val="0"/>
        <w:overflowPunct w:val="0"/>
        <w:spacing w:line="261" w:lineRule="auto"/>
        <w:ind w:left="360" w:right="113"/>
        <w:jc w:val="both"/>
        <w:rPr>
          <w:rFonts w:ascii="Arial" w:eastAsia="Times New Roman" w:hAnsi="Arial" w:cs="Arial"/>
          <w:sz w:val="16"/>
          <w:szCs w:val="16"/>
        </w:rPr>
      </w:pPr>
      <w:r w:rsidRPr="00CA06EF">
        <w:rPr>
          <w:rFonts w:ascii="Arial" w:eastAsia="Times New Roman" w:hAnsi="Arial" w:cs="Arial"/>
          <w:b/>
          <w:bCs/>
          <w:sz w:val="16"/>
          <w:szCs w:val="16"/>
        </w:rPr>
        <w:t>Routine Uses:</w:t>
      </w:r>
      <w:r w:rsidRPr="00CA06EF">
        <w:rPr>
          <w:rFonts w:ascii="Arial" w:eastAsia="Times New Roman" w:hAnsi="Arial" w:cs="Arial"/>
          <w:b/>
          <w:bCs/>
          <w:spacing w:val="61"/>
          <w:sz w:val="16"/>
          <w:szCs w:val="16"/>
        </w:rPr>
        <w:t xml:space="preserve"> </w:t>
      </w:r>
      <w:r w:rsidRPr="00CA06EF">
        <w:rPr>
          <w:rFonts w:ascii="Arial" w:eastAsia="Times New Roman" w:hAnsi="Arial" w:cs="Arial"/>
          <w:sz w:val="16"/>
          <w:szCs w:val="16"/>
        </w:rPr>
        <w:t>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w:t>
      </w:r>
      <w:r w:rsidRPr="00CA06EF">
        <w:rPr>
          <w:rFonts w:ascii="Arial" w:eastAsia="Times New Roman" w:hAnsi="Arial" w:cs="Arial"/>
          <w:spacing w:val="52"/>
          <w:sz w:val="16"/>
          <w:szCs w:val="16"/>
        </w:rPr>
        <w:t xml:space="preserve"> </w:t>
      </w:r>
      <w:r w:rsidRPr="00CA06EF">
        <w:rPr>
          <w:rFonts w:ascii="Arial" w:eastAsia="Times New Roman" w:hAnsi="Arial" w:cs="Arial"/>
          <w:sz w:val="16"/>
          <w:szCs w:val="16"/>
        </w:rPr>
        <w:t>for</w:t>
      </w:r>
      <w:r w:rsidRPr="00CA06EF">
        <w:rPr>
          <w:rFonts w:ascii="Arial" w:eastAsia="Times New Roman" w:hAnsi="Arial" w:cs="Arial"/>
          <w:spacing w:val="52"/>
          <w:sz w:val="16"/>
          <w:szCs w:val="16"/>
        </w:rPr>
        <w:t xml:space="preserve"> </w:t>
      </w:r>
      <w:r w:rsidRPr="00CA06EF">
        <w:rPr>
          <w:rFonts w:ascii="Arial" w:eastAsia="Times New Roman" w:hAnsi="Arial" w:cs="Arial"/>
          <w:sz w:val="16"/>
          <w:szCs w:val="16"/>
        </w:rPr>
        <w:t>employment,</w:t>
      </w:r>
      <w:r w:rsidRPr="00CA06EF">
        <w:rPr>
          <w:rFonts w:ascii="Arial" w:eastAsia="Times New Roman" w:hAnsi="Arial" w:cs="Arial"/>
          <w:spacing w:val="54"/>
          <w:sz w:val="16"/>
          <w:szCs w:val="16"/>
        </w:rPr>
        <w:t xml:space="preserve"> </w:t>
      </w:r>
      <w:r w:rsidRPr="00CA06EF">
        <w:rPr>
          <w:rFonts w:ascii="Arial" w:eastAsia="Times New Roman" w:hAnsi="Arial" w:cs="Arial"/>
          <w:sz w:val="16"/>
          <w:szCs w:val="16"/>
        </w:rPr>
        <w:t>contracting,</w:t>
      </w:r>
      <w:r w:rsidRPr="00CA06EF">
        <w:rPr>
          <w:rFonts w:ascii="Arial" w:eastAsia="Times New Roman" w:hAnsi="Arial" w:cs="Arial"/>
          <w:spacing w:val="52"/>
          <w:sz w:val="16"/>
          <w:szCs w:val="16"/>
        </w:rPr>
        <w:t xml:space="preserve"> </w:t>
      </w:r>
      <w:r w:rsidRPr="00CA06EF">
        <w:rPr>
          <w:rFonts w:ascii="Arial" w:eastAsia="Times New Roman" w:hAnsi="Arial" w:cs="Arial"/>
          <w:sz w:val="16"/>
          <w:szCs w:val="16"/>
        </w:rPr>
        <w:t>licensing,</w:t>
      </w:r>
      <w:r w:rsidRPr="00CA06EF">
        <w:rPr>
          <w:rFonts w:ascii="Arial" w:eastAsia="Times New Roman" w:hAnsi="Arial" w:cs="Arial"/>
          <w:spacing w:val="53"/>
          <w:sz w:val="16"/>
          <w:szCs w:val="16"/>
        </w:rPr>
        <w:t xml:space="preserve"> </w:t>
      </w:r>
      <w:r w:rsidRPr="00CA06EF">
        <w:rPr>
          <w:rFonts w:ascii="Arial" w:eastAsia="Times New Roman" w:hAnsi="Arial" w:cs="Arial"/>
          <w:sz w:val="16"/>
          <w:szCs w:val="16"/>
        </w:rPr>
        <w:t>security</w:t>
      </w:r>
      <w:r w:rsidRPr="00CA06EF">
        <w:rPr>
          <w:rFonts w:ascii="Arial" w:eastAsia="Times New Roman" w:hAnsi="Arial" w:cs="Arial"/>
          <w:spacing w:val="54"/>
          <w:sz w:val="16"/>
          <w:szCs w:val="16"/>
        </w:rPr>
        <w:t xml:space="preserve"> </w:t>
      </w:r>
      <w:r w:rsidRPr="00CA06EF">
        <w:rPr>
          <w:rFonts w:ascii="Arial" w:eastAsia="Times New Roman" w:hAnsi="Arial" w:cs="Arial"/>
          <w:sz w:val="16"/>
          <w:szCs w:val="16"/>
        </w:rPr>
        <w:t>clearances,</w:t>
      </w:r>
      <w:r w:rsidRPr="00CA06EF">
        <w:rPr>
          <w:rFonts w:ascii="Arial" w:eastAsia="Times New Roman" w:hAnsi="Arial" w:cs="Arial"/>
          <w:spacing w:val="54"/>
          <w:sz w:val="16"/>
          <w:szCs w:val="16"/>
        </w:rPr>
        <w:t xml:space="preserve"> </w:t>
      </w:r>
      <w:r w:rsidRPr="00CA06EF">
        <w:rPr>
          <w:rFonts w:ascii="Arial" w:eastAsia="Times New Roman" w:hAnsi="Arial" w:cs="Arial"/>
          <w:sz w:val="16"/>
          <w:szCs w:val="16"/>
        </w:rPr>
        <w:t>and</w:t>
      </w:r>
      <w:r w:rsidRPr="00CA06EF">
        <w:rPr>
          <w:rFonts w:ascii="Arial" w:eastAsia="Times New Roman" w:hAnsi="Arial" w:cs="Arial"/>
          <w:spacing w:val="53"/>
          <w:sz w:val="16"/>
          <w:szCs w:val="16"/>
        </w:rPr>
        <w:t xml:space="preserve"> </w:t>
      </w:r>
      <w:r w:rsidRPr="00CA06EF">
        <w:rPr>
          <w:rFonts w:ascii="Arial" w:eastAsia="Times New Roman" w:hAnsi="Arial" w:cs="Arial"/>
          <w:sz w:val="16"/>
          <w:szCs w:val="16"/>
        </w:rPr>
        <w:t>other</w:t>
      </w:r>
      <w:r w:rsidRPr="00CA06EF">
        <w:rPr>
          <w:rFonts w:ascii="Arial" w:eastAsia="Times New Roman" w:hAnsi="Arial" w:cs="Arial"/>
          <w:spacing w:val="57"/>
          <w:sz w:val="16"/>
          <w:szCs w:val="16"/>
        </w:rPr>
        <w:t xml:space="preserve"> </w:t>
      </w:r>
      <w:r w:rsidRPr="00CA06EF">
        <w:rPr>
          <w:rFonts w:ascii="Arial" w:eastAsia="Times New Roman" w:hAnsi="Arial" w:cs="Arial"/>
          <w:sz w:val="16"/>
          <w:szCs w:val="16"/>
        </w:rPr>
        <w:t>suitability determinations; local, state, tribal, or federal law enforcement agencies; criminal justice agencies; and agencies responsible for national security or public safety.</w:t>
      </w:r>
    </w:p>
    <w:p w:rsidR="00660E74" w:rsidRPr="00CA06EF" w:rsidRDefault="00660E74" w:rsidP="00CA06EF">
      <w:pPr>
        <w:kinsoku w:val="0"/>
        <w:overflowPunct w:val="0"/>
        <w:spacing w:line="261" w:lineRule="auto"/>
        <w:ind w:left="360" w:right="113"/>
        <w:jc w:val="both"/>
        <w:rPr>
          <w:rFonts w:ascii="Arial" w:eastAsia="Times New Roman" w:hAnsi="Arial" w:cs="Arial"/>
          <w:sz w:val="24"/>
          <w:szCs w:val="24"/>
        </w:rPr>
      </w:pPr>
      <w:r w:rsidRPr="00660E74">
        <w:rPr>
          <w:rFonts w:ascii="Arial" w:eastAsia="Times New Roman" w:hAnsi="Arial" w:cs="Arial"/>
          <w:b/>
          <w:bCs/>
          <w:sz w:val="16"/>
          <w:szCs w:val="16"/>
        </w:rPr>
        <w:t xml:space="preserve">Applicant Record Challenge: </w:t>
      </w:r>
      <w:r w:rsidRPr="00660E74">
        <w:rPr>
          <w:rFonts w:ascii="Arial" w:eastAsia="Times New Roman" w:hAnsi="Arial" w:cs="Arial"/>
          <w:sz w:val="16"/>
          <w:szCs w:val="16"/>
        </w:rPr>
        <w:t>Before a final decision is made, you have the opportunity to complete or challenge the accuracy of the information contained in the FBI identification record. The procedure for obtaining a change, correction, or updating an FBI identification record is set forth in Title 28, CFR 16.34. For information on updating the national criminal history record, visit</w:t>
      </w:r>
      <w:r w:rsidRPr="00660E74">
        <w:rPr>
          <w:rFonts w:ascii="Arial" w:eastAsia="Times New Roman" w:hAnsi="Arial" w:cs="Arial"/>
          <w:color w:val="0462C1"/>
          <w:sz w:val="16"/>
          <w:szCs w:val="16"/>
        </w:rPr>
        <w:t xml:space="preserve"> </w:t>
      </w:r>
      <w:hyperlink r:id="rId10" w:history="1">
        <w:r w:rsidRPr="00660E74">
          <w:rPr>
            <w:rFonts w:ascii="Arial" w:eastAsia="Times New Roman" w:hAnsi="Arial" w:cs="Arial"/>
            <w:color w:val="0462C1"/>
            <w:sz w:val="16"/>
            <w:szCs w:val="16"/>
            <w:u w:val="single"/>
          </w:rPr>
          <w:t>www.FBI.gov</w:t>
        </w:r>
      </w:hyperlink>
      <w:r w:rsidRPr="00660E74">
        <w:rPr>
          <w:rFonts w:ascii="Arial" w:eastAsia="Times New Roman" w:hAnsi="Arial" w:cs="Arial"/>
          <w:color w:val="0462C1"/>
          <w:sz w:val="16"/>
          <w:szCs w:val="16"/>
        </w:rPr>
        <w:t xml:space="preserve"> </w:t>
      </w:r>
      <w:r w:rsidRPr="00660E74">
        <w:rPr>
          <w:rFonts w:ascii="Arial" w:eastAsia="Times New Roman" w:hAnsi="Arial" w:cs="Arial"/>
          <w:color w:val="000000"/>
          <w:sz w:val="16"/>
          <w:szCs w:val="16"/>
        </w:rPr>
        <w:t>or</w:t>
      </w:r>
      <w:hyperlink r:id="rId11" w:anchor="challenge-of-an-identity-history-summary" w:history="1">
        <w:r w:rsidRPr="00660E74">
          <w:rPr>
            <w:rFonts w:ascii="Arial" w:eastAsia="Times New Roman" w:hAnsi="Arial" w:cs="Arial"/>
            <w:color w:val="0462C1"/>
            <w:sz w:val="16"/>
            <w:szCs w:val="16"/>
            <w:u w:val="single"/>
          </w:rPr>
          <w:t xml:space="preserve"> https://www.fbi.gov/cjis/identity-history-summary-checks#challenge-of-an-identity-history-summary</w:t>
        </w:r>
      </w:hyperlink>
      <w:r w:rsidRPr="00660E74">
        <w:rPr>
          <w:rFonts w:ascii="Arial" w:eastAsia="Times New Roman" w:hAnsi="Arial" w:cs="Arial"/>
          <w:color w:val="000000"/>
          <w:sz w:val="16"/>
          <w:szCs w:val="16"/>
        </w:rPr>
        <w:t xml:space="preserve">. </w:t>
      </w:r>
    </w:p>
    <w:p w:rsidR="00CA06EF" w:rsidRDefault="00660E74" w:rsidP="00CA06EF">
      <w:pPr>
        <w:kinsoku w:val="0"/>
        <w:overflowPunct w:val="0"/>
        <w:spacing w:before="307" w:line="261" w:lineRule="auto"/>
        <w:ind w:left="360" w:right="112"/>
        <w:jc w:val="both"/>
        <w:rPr>
          <w:rFonts w:ascii="Arial" w:eastAsia="Times New Roman" w:hAnsi="Arial" w:cs="Arial"/>
          <w:sz w:val="16"/>
          <w:szCs w:val="16"/>
        </w:rPr>
      </w:pPr>
      <w:r w:rsidRPr="00CA06EF">
        <w:rPr>
          <w:rFonts w:ascii="Arial" w:eastAsia="Times New Roman" w:hAnsi="Arial" w:cs="Arial"/>
          <w:sz w:val="16"/>
          <w:szCs w:val="16"/>
        </w:rPr>
        <w:t>If certified documents are obtained for the purpose of updating your criminal history record, the documents should be forwarded to the FBI and to the repository in the state where the arrest occurred.</w:t>
      </w:r>
    </w:p>
    <w:p w:rsidR="00660E74" w:rsidRPr="00CA06EF" w:rsidRDefault="00660E74" w:rsidP="00CA06EF">
      <w:pPr>
        <w:kinsoku w:val="0"/>
        <w:overflowPunct w:val="0"/>
        <w:spacing w:before="307" w:line="261" w:lineRule="auto"/>
        <w:ind w:left="360" w:right="112"/>
        <w:jc w:val="both"/>
        <w:rPr>
          <w:rFonts w:ascii="Arial" w:eastAsia="Times New Roman" w:hAnsi="Arial" w:cs="Arial"/>
          <w:sz w:val="16"/>
          <w:szCs w:val="16"/>
        </w:rPr>
      </w:pPr>
      <w:r w:rsidRPr="00660E74">
        <w:rPr>
          <w:rFonts w:ascii="Arial" w:eastAsia="Times New Roman" w:hAnsi="Arial" w:cs="Arial"/>
          <w:b/>
          <w:caps/>
          <w:sz w:val="16"/>
          <w:szCs w:val="16"/>
        </w:rPr>
        <w:t xml:space="preserve">THE REAL ESTATE APPRAISER BOARD WILL NOT DENY YOUR APPLICATION UNTIL YOU HAVE BEEN AFFORDED A REASONABLE OPPORTUNITY TO CORRECT OR COMPLETE THE RECORD, OR UNTIL YOU HAVE DECLINED TO DO SO. </w:t>
      </w:r>
    </w:p>
    <w:p w:rsidR="00646BEC" w:rsidRDefault="00646BEC" w:rsidP="003253FC">
      <w:pPr>
        <w:pBdr>
          <w:bottom w:val="single" w:sz="4" w:space="1" w:color="auto"/>
        </w:pBdr>
        <w:spacing w:after="0"/>
        <w:jc w:val="both"/>
        <w:rPr>
          <w:rFonts w:ascii="Arial" w:hAnsi="Arial" w:cs="Arial"/>
          <w:sz w:val="48"/>
          <w:szCs w:val="48"/>
        </w:rPr>
      </w:pPr>
    </w:p>
    <w:p w:rsidR="001A5F12" w:rsidRDefault="001A5F12" w:rsidP="003253FC">
      <w:pPr>
        <w:pBdr>
          <w:bottom w:val="single" w:sz="4" w:space="1" w:color="auto"/>
        </w:pBdr>
        <w:spacing w:after="0"/>
        <w:jc w:val="both"/>
        <w:rPr>
          <w:rFonts w:ascii="Arial" w:hAnsi="Arial" w:cs="Arial"/>
          <w:sz w:val="48"/>
          <w:szCs w:val="48"/>
        </w:rPr>
      </w:pPr>
    </w:p>
    <w:p w:rsidR="001A5F12" w:rsidRDefault="001A5F12" w:rsidP="003253FC">
      <w:pPr>
        <w:pBdr>
          <w:bottom w:val="single" w:sz="4" w:space="1" w:color="auto"/>
        </w:pBdr>
        <w:spacing w:after="0"/>
        <w:jc w:val="both"/>
        <w:rPr>
          <w:rFonts w:ascii="Arial" w:hAnsi="Arial" w:cs="Arial"/>
          <w:sz w:val="48"/>
          <w:szCs w:val="48"/>
        </w:rPr>
      </w:pPr>
    </w:p>
    <w:p w:rsidR="001A5F12" w:rsidRDefault="001A5F12" w:rsidP="003253FC">
      <w:pPr>
        <w:pBdr>
          <w:bottom w:val="single" w:sz="4" w:space="1" w:color="auto"/>
        </w:pBdr>
        <w:spacing w:after="0"/>
        <w:jc w:val="both"/>
        <w:rPr>
          <w:rFonts w:ascii="Arial" w:hAnsi="Arial" w:cs="Arial"/>
          <w:sz w:val="48"/>
          <w:szCs w:val="48"/>
        </w:rPr>
      </w:pPr>
    </w:p>
    <w:p w:rsidR="001825B7" w:rsidRDefault="001825B7" w:rsidP="003253FC">
      <w:pPr>
        <w:pBdr>
          <w:bottom w:val="single" w:sz="4" w:space="1" w:color="auto"/>
        </w:pBdr>
        <w:spacing w:after="0"/>
        <w:jc w:val="both"/>
        <w:rPr>
          <w:rFonts w:ascii="Arial" w:hAnsi="Arial" w:cs="Arial"/>
          <w:sz w:val="48"/>
          <w:szCs w:val="48"/>
        </w:rPr>
      </w:pPr>
      <w:bookmarkStart w:id="2" w:name="_GoBack"/>
      <w:bookmarkEnd w:id="2"/>
    </w:p>
    <w:p w:rsidR="00206687" w:rsidRDefault="002D7764" w:rsidP="00206687">
      <w:pPr>
        <w:spacing w:after="0"/>
        <w:jc w:val="both"/>
        <w:rPr>
          <w:rFonts w:ascii="Arial" w:hAnsi="Arial" w:cs="Arial"/>
          <w:sz w:val="32"/>
          <w:szCs w:val="32"/>
        </w:rPr>
      </w:pPr>
      <w:r>
        <w:rPr>
          <w:rFonts w:ascii="Arial" w:hAnsi="Arial" w:cs="Arial"/>
          <w:sz w:val="32"/>
          <w:szCs w:val="32"/>
        </w:rPr>
        <w:t>Section 2</w:t>
      </w:r>
    </w:p>
    <w:p w:rsidR="00206687" w:rsidRPr="001C0199" w:rsidRDefault="00206687" w:rsidP="00206687">
      <w:pPr>
        <w:pBdr>
          <w:bottom w:val="single" w:sz="4" w:space="1" w:color="auto"/>
        </w:pBdr>
        <w:spacing w:after="0"/>
        <w:jc w:val="both"/>
        <w:rPr>
          <w:rFonts w:ascii="Arial" w:hAnsi="Arial" w:cs="Arial"/>
          <w:sz w:val="28"/>
          <w:szCs w:val="28"/>
        </w:rPr>
      </w:pPr>
      <w:r>
        <w:rPr>
          <w:rFonts w:ascii="Arial" w:hAnsi="Arial" w:cs="Arial"/>
          <w:sz w:val="32"/>
          <w:szCs w:val="32"/>
        </w:rPr>
        <w:t>Education Requirements</w:t>
      </w:r>
      <w:r w:rsidR="001C0199">
        <w:rPr>
          <w:rFonts w:ascii="Arial" w:hAnsi="Arial" w:cs="Arial"/>
          <w:sz w:val="32"/>
          <w:szCs w:val="32"/>
        </w:rPr>
        <w:t xml:space="preserve"> </w:t>
      </w:r>
      <w:r w:rsidR="001C0199" w:rsidRPr="001C0199">
        <w:rPr>
          <w:rFonts w:ascii="Arial" w:hAnsi="Arial" w:cs="Arial"/>
          <w:sz w:val="28"/>
          <w:szCs w:val="28"/>
        </w:rPr>
        <w:t>(Appraiser Education)</w:t>
      </w:r>
    </w:p>
    <w:p w:rsidR="007472A2" w:rsidRPr="00A13266" w:rsidRDefault="007472A2" w:rsidP="007472A2">
      <w:pPr>
        <w:tabs>
          <w:tab w:val="right" w:pos="5040"/>
        </w:tabs>
        <w:ind w:leftChars="225" w:left="495" w:rightChars="207" w:right="455"/>
        <w:jc w:val="center"/>
        <w:rPr>
          <w:rFonts w:ascii="Arial" w:hAnsi="Arial"/>
          <w:b/>
          <w:u w:val="single"/>
        </w:rPr>
      </w:pPr>
      <w:r w:rsidRPr="00A13266">
        <w:rPr>
          <w:rFonts w:ascii="Arial" w:hAnsi="Arial"/>
          <w:b/>
          <w:u w:val="single"/>
        </w:rPr>
        <w:t>CORE CURRICULUM REQUIREMENT</w:t>
      </w:r>
    </w:p>
    <w:p w:rsidR="007472A2" w:rsidRPr="00B4581A" w:rsidRDefault="007472A2" w:rsidP="007472A2">
      <w:pPr>
        <w:tabs>
          <w:tab w:val="right" w:pos="5040"/>
        </w:tabs>
        <w:ind w:leftChars="225" w:left="495" w:rightChars="207" w:right="455"/>
        <w:rPr>
          <w:rFonts w:ascii="Arial" w:hAnsi="Arial"/>
          <w:b/>
          <w:u w:val="single"/>
        </w:rPr>
      </w:pPr>
      <w:r w:rsidRPr="00B4581A">
        <w:rPr>
          <w:rFonts w:ascii="Arial" w:hAnsi="Arial"/>
          <w:b/>
          <w:u w:val="single"/>
        </w:rPr>
        <w:t>TRAINEE APPRAISER</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600: National USPAP Course</w:t>
      </w:r>
      <w:r>
        <w:rPr>
          <w:rFonts w:ascii="Arial" w:hAnsi="Arial"/>
        </w:rPr>
        <w:tab/>
      </w:r>
      <w:r w:rsidRPr="00CA01E8">
        <w:rPr>
          <w:rFonts w:ascii="Arial" w:hAnsi="Arial"/>
        </w:rPr>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601: Basic Appraisal Principles</w:t>
      </w:r>
      <w:r>
        <w:rPr>
          <w:rFonts w:ascii="Arial" w:hAnsi="Arial"/>
        </w:rPr>
        <w:tab/>
        <w:t>30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602: Basic Appraisal Procedures</w:t>
      </w:r>
      <w:r>
        <w:rPr>
          <w:rFonts w:ascii="Arial" w:hAnsi="Arial"/>
        </w:rPr>
        <w:tab/>
      </w:r>
      <w:r w:rsidRPr="00CA01E8">
        <w:rPr>
          <w:rFonts w:ascii="Arial" w:hAnsi="Arial"/>
          <w:u w:val="single"/>
        </w:rPr>
        <w:t>30</w:t>
      </w:r>
    </w:p>
    <w:p w:rsidR="007472A2" w:rsidRPr="00F63577" w:rsidRDefault="007472A2" w:rsidP="007472A2">
      <w:pPr>
        <w:tabs>
          <w:tab w:val="right" w:pos="5040"/>
        </w:tabs>
        <w:spacing w:after="120" w:line="240" w:lineRule="auto"/>
        <w:ind w:leftChars="225" w:left="495" w:rightChars="207" w:right="455"/>
        <w:rPr>
          <w:rFonts w:ascii="Arial" w:hAnsi="Arial"/>
          <w:b/>
        </w:rPr>
      </w:pPr>
      <w:r w:rsidRPr="00F63577">
        <w:rPr>
          <w:rFonts w:ascii="Arial" w:hAnsi="Arial"/>
          <w:b/>
        </w:rPr>
        <w:t>Total required hours</w:t>
      </w:r>
      <w:r w:rsidRPr="00F63577">
        <w:rPr>
          <w:rFonts w:ascii="Arial" w:hAnsi="Arial"/>
          <w:b/>
        </w:rPr>
        <w:tab/>
        <w:t>75</w:t>
      </w:r>
    </w:p>
    <w:p w:rsidR="00477100" w:rsidRPr="00477100" w:rsidRDefault="00477100" w:rsidP="00477100">
      <w:pPr>
        <w:tabs>
          <w:tab w:val="right" w:pos="5040"/>
        </w:tabs>
        <w:ind w:leftChars="225" w:left="495" w:rightChars="207" w:right="455"/>
        <w:rPr>
          <w:rFonts w:ascii="Arial" w:hAnsi="Arial"/>
          <w:color w:val="C00000"/>
          <w:sz w:val="20"/>
          <w:szCs w:val="20"/>
        </w:rPr>
      </w:pPr>
      <w:r>
        <w:rPr>
          <w:rFonts w:ascii="Arial" w:hAnsi="Arial"/>
          <w:color w:val="C00000"/>
          <w:sz w:val="20"/>
          <w:szCs w:val="20"/>
        </w:rPr>
        <w:t>REAB Requirements:  Trainee Supervisor Course</w:t>
      </w:r>
    </w:p>
    <w:p w:rsidR="007472A2" w:rsidRPr="00B4581A" w:rsidRDefault="007472A2" w:rsidP="007472A2">
      <w:pPr>
        <w:tabs>
          <w:tab w:val="right" w:pos="5040"/>
        </w:tabs>
        <w:ind w:leftChars="225" w:left="495" w:rightChars="207" w:right="455"/>
        <w:rPr>
          <w:rFonts w:ascii="Arial" w:hAnsi="Arial"/>
          <w:b/>
          <w:u w:val="single"/>
        </w:rPr>
      </w:pPr>
      <w:r w:rsidRPr="00B4581A">
        <w:rPr>
          <w:rFonts w:ascii="Arial" w:hAnsi="Arial"/>
          <w:b/>
          <w:u w:val="single"/>
        </w:rPr>
        <w:t>STATE LICENSED APPRAISER</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600: National USPAP Course</w:t>
      </w:r>
      <w:r>
        <w:rPr>
          <w:rFonts w:ascii="Arial" w:hAnsi="Arial"/>
        </w:rPr>
        <w:tab/>
      </w:r>
      <w:r w:rsidRPr="00E8745D">
        <w:rPr>
          <w:rFonts w:ascii="Arial" w:hAnsi="Arial"/>
        </w:rPr>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601: Basic Appraisal Principles</w:t>
      </w:r>
      <w:r>
        <w:rPr>
          <w:rFonts w:ascii="Arial" w:hAnsi="Arial"/>
        </w:rPr>
        <w:tab/>
        <w:t>30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602: Basic Appraisal Procedures</w:t>
      </w:r>
      <w:r>
        <w:rPr>
          <w:rFonts w:ascii="Arial" w:hAnsi="Arial"/>
        </w:rPr>
        <w:tab/>
        <w:t>30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611: Res Market Analysis and HBU</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612: Res Site Valuation and Cost Approach</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 xml:space="preserve">613: Res Sales Comp and Income Appr. </w:t>
      </w:r>
      <w:r>
        <w:rPr>
          <w:rFonts w:ascii="Arial" w:hAnsi="Arial"/>
        </w:rPr>
        <w:tab/>
        <w:t>30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614: Res Report Writing and Case Studies</w:t>
      </w:r>
      <w:r>
        <w:rPr>
          <w:rFonts w:ascii="Arial" w:hAnsi="Arial"/>
        </w:rPr>
        <w:tab/>
      </w:r>
      <w:r>
        <w:rPr>
          <w:rFonts w:ascii="Arial" w:hAnsi="Arial"/>
          <w:u w:val="single"/>
        </w:rPr>
        <w:t xml:space="preserve">  </w:t>
      </w:r>
      <w:r w:rsidRPr="00E8745D">
        <w:rPr>
          <w:rFonts w:ascii="Arial" w:hAnsi="Arial"/>
          <w:u w:val="single"/>
        </w:rPr>
        <w:t>15</w:t>
      </w:r>
    </w:p>
    <w:p w:rsidR="007472A2" w:rsidRPr="00F63577" w:rsidRDefault="007472A2" w:rsidP="007472A2">
      <w:pPr>
        <w:tabs>
          <w:tab w:val="right" w:pos="5040"/>
        </w:tabs>
        <w:spacing w:after="120" w:line="240" w:lineRule="auto"/>
        <w:ind w:leftChars="225" w:left="495" w:rightChars="207" w:right="455"/>
        <w:rPr>
          <w:rFonts w:ascii="Arial" w:hAnsi="Arial"/>
          <w:b/>
        </w:rPr>
      </w:pPr>
      <w:r w:rsidRPr="00F63577">
        <w:rPr>
          <w:rFonts w:ascii="Arial" w:hAnsi="Arial"/>
          <w:b/>
        </w:rPr>
        <w:t>Total required hours</w:t>
      </w:r>
      <w:r w:rsidRPr="00F63577">
        <w:rPr>
          <w:rFonts w:ascii="Arial" w:hAnsi="Arial"/>
          <w:b/>
        </w:rPr>
        <w:tab/>
        <w:t>150</w:t>
      </w:r>
    </w:p>
    <w:p w:rsidR="00477100" w:rsidRDefault="00477100" w:rsidP="007472A2">
      <w:pPr>
        <w:tabs>
          <w:tab w:val="right" w:pos="5040"/>
        </w:tabs>
        <w:ind w:leftChars="225" w:left="495" w:rightChars="207" w:right="455"/>
        <w:rPr>
          <w:rFonts w:ascii="Arial" w:hAnsi="Arial"/>
          <w:b/>
          <w:u w:val="single"/>
        </w:rPr>
      </w:pPr>
    </w:p>
    <w:p w:rsidR="007472A2" w:rsidRPr="00B4581A" w:rsidRDefault="007472A2" w:rsidP="007472A2">
      <w:pPr>
        <w:tabs>
          <w:tab w:val="right" w:pos="5040"/>
        </w:tabs>
        <w:ind w:leftChars="225" w:left="495" w:rightChars="207" w:right="455"/>
        <w:rPr>
          <w:rFonts w:ascii="Arial" w:hAnsi="Arial"/>
          <w:b/>
          <w:u w:val="single"/>
        </w:rPr>
      </w:pPr>
      <w:r w:rsidRPr="00B4581A">
        <w:rPr>
          <w:rFonts w:ascii="Arial" w:hAnsi="Arial"/>
          <w:b/>
          <w:u w:val="single"/>
        </w:rPr>
        <w:t>CERTIFIED RESIDENTIAL APPRAISER</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600: National USPAP Course</w:t>
      </w:r>
      <w:r>
        <w:rPr>
          <w:rFonts w:ascii="Arial" w:hAnsi="Arial"/>
        </w:rPr>
        <w:tab/>
      </w:r>
      <w:r w:rsidRPr="00E8745D">
        <w:rPr>
          <w:rFonts w:ascii="Arial" w:hAnsi="Arial"/>
        </w:rPr>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601: Basic Appraisal Principles</w:t>
      </w:r>
      <w:r>
        <w:rPr>
          <w:rFonts w:ascii="Arial" w:hAnsi="Arial"/>
        </w:rPr>
        <w:tab/>
        <w:t>30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602: Basic Appraisal Procedures</w:t>
      </w:r>
      <w:r>
        <w:rPr>
          <w:rFonts w:ascii="Arial" w:hAnsi="Arial"/>
        </w:rPr>
        <w:tab/>
        <w:t>30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611: Res Market Analysis and HBU</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612: Res Site Valuation</w:t>
      </w:r>
      <w:r w:rsidR="009B28E9">
        <w:rPr>
          <w:rFonts w:ascii="Arial" w:hAnsi="Arial"/>
        </w:rPr>
        <w:t xml:space="preserve"> &amp; </w:t>
      </w:r>
      <w:r>
        <w:rPr>
          <w:rFonts w:ascii="Arial" w:hAnsi="Arial"/>
        </w:rPr>
        <w:t>Cost Approach</w:t>
      </w:r>
      <w:r>
        <w:rPr>
          <w:rFonts w:ascii="Arial" w:hAnsi="Arial"/>
        </w:rPr>
        <w:tab/>
        <w:t>15</w:t>
      </w:r>
    </w:p>
    <w:p w:rsidR="007472A2" w:rsidRDefault="009B28E9" w:rsidP="007472A2">
      <w:pPr>
        <w:tabs>
          <w:tab w:val="right" w:pos="5040"/>
        </w:tabs>
        <w:spacing w:after="120" w:line="240" w:lineRule="auto"/>
        <w:ind w:leftChars="225" w:left="495" w:rightChars="207" w:right="455"/>
        <w:rPr>
          <w:rFonts w:ascii="Arial" w:hAnsi="Arial"/>
        </w:rPr>
      </w:pPr>
      <w:r>
        <w:rPr>
          <w:rFonts w:ascii="Arial" w:hAnsi="Arial"/>
        </w:rPr>
        <w:t>613: Res Sales Comp &amp; Income Approach</w:t>
      </w:r>
      <w:r w:rsidR="007472A2">
        <w:rPr>
          <w:rFonts w:ascii="Arial" w:hAnsi="Arial"/>
        </w:rPr>
        <w:tab/>
        <w:t>30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614: Res Report Writing and Case Studies</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621: Statistics, Modeling and Finance</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622: Adv Res Applications &amp; Case Studies</w:t>
      </w:r>
      <w:r>
        <w:rPr>
          <w:rFonts w:ascii="Arial" w:hAnsi="Arial"/>
        </w:rPr>
        <w:tab/>
        <w:t>15</w:t>
      </w:r>
    </w:p>
    <w:p w:rsidR="007472A2" w:rsidRDefault="007472A2" w:rsidP="007472A2">
      <w:pPr>
        <w:tabs>
          <w:tab w:val="right" w:pos="5040"/>
        </w:tabs>
        <w:ind w:leftChars="225" w:left="495" w:rightChars="207" w:right="455"/>
        <w:rPr>
          <w:rFonts w:ascii="Arial" w:hAnsi="Arial"/>
        </w:rPr>
      </w:pPr>
      <w:r>
        <w:rPr>
          <w:rFonts w:ascii="Arial" w:hAnsi="Arial"/>
        </w:rPr>
        <w:t xml:space="preserve">        Appraisal Subject Matter Electives</w:t>
      </w:r>
      <w:r>
        <w:rPr>
          <w:rFonts w:ascii="Arial" w:hAnsi="Arial"/>
        </w:rPr>
        <w:tab/>
      </w:r>
      <w:r w:rsidRPr="00ED0200">
        <w:rPr>
          <w:rFonts w:ascii="Arial" w:hAnsi="Arial"/>
          <w:u w:val="single"/>
        </w:rPr>
        <w:t xml:space="preserve">  20</w:t>
      </w:r>
    </w:p>
    <w:p w:rsidR="007472A2" w:rsidRDefault="007472A2" w:rsidP="007472A2">
      <w:pPr>
        <w:tabs>
          <w:tab w:val="right" w:pos="5040"/>
        </w:tabs>
        <w:ind w:leftChars="225" w:left="495" w:rightChars="207" w:right="455"/>
        <w:rPr>
          <w:rFonts w:ascii="Arial" w:hAnsi="Arial"/>
          <w:b/>
        </w:rPr>
      </w:pPr>
      <w:r w:rsidRPr="00F63577">
        <w:rPr>
          <w:rFonts w:ascii="Arial" w:hAnsi="Arial"/>
          <w:b/>
        </w:rPr>
        <w:t>Total required hours</w:t>
      </w:r>
      <w:r w:rsidRPr="00F63577">
        <w:rPr>
          <w:rFonts w:ascii="Arial" w:hAnsi="Arial"/>
          <w:b/>
        </w:rPr>
        <w:tab/>
        <w:t>200</w:t>
      </w:r>
    </w:p>
    <w:p w:rsidR="00022F01" w:rsidRPr="00F63577" w:rsidRDefault="00022F01" w:rsidP="007472A2">
      <w:pPr>
        <w:tabs>
          <w:tab w:val="right" w:pos="5040"/>
        </w:tabs>
        <w:ind w:leftChars="225" w:left="495" w:rightChars="207" w:right="455"/>
        <w:rPr>
          <w:rFonts w:ascii="Arial" w:hAnsi="Arial"/>
          <w:b/>
        </w:rPr>
      </w:pPr>
    </w:p>
    <w:p w:rsidR="007472A2" w:rsidRPr="00B4581A" w:rsidRDefault="007472A2" w:rsidP="007472A2">
      <w:pPr>
        <w:tabs>
          <w:tab w:val="right" w:pos="5040"/>
        </w:tabs>
        <w:ind w:leftChars="225" w:left="495" w:rightChars="207" w:right="455"/>
        <w:rPr>
          <w:rFonts w:ascii="Arial" w:hAnsi="Arial"/>
          <w:b/>
          <w:u w:val="single"/>
        </w:rPr>
      </w:pPr>
      <w:r w:rsidRPr="00B4581A">
        <w:rPr>
          <w:rFonts w:ascii="Arial" w:hAnsi="Arial"/>
          <w:b/>
          <w:u w:val="single"/>
        </w:rPr>
        <w:t>CERTIFIED GENERAL APPRAISER</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600: National USPAP Course</w:t>
      </w:r>
      <w:r>
        <w:rPr>
          <w:rFonts w:ascii="Arial" w:hAnsi="Arial"/>
        </w:rPr>
        <w:tab/>
      </w:r>
      <w:r w:rsidRPr="00E8745D">
        <w:rPr>
          <w:rFonts w:ascii="Arial" w:hAnsi="Arial"/>
        </w:rPr>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601: Basic Appraisal Principles</w:t>
      </w:r>
      <w:r>
        <w:rPr>
          <w:rFonts w:ascii="Arial" w:hAnsi="Arial"/>
        </w:rPr>
        <w:tab/>
        <w:t>30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602: Basic Appraisal Procedures</w:t>
      </w:r>
      <w:r>
        <w:rPr>
          <w:rFonts w:ascii="Arial" w:hAnsi="Arial"/>
        </w:rPr>
        <w:tab/>
        <w:t>30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621: Statistics, Modeling and Finance</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631: General Appraiser Mkt Anal &amp; HBU</w:t>
      </w:r>
      <w:r>
        <w:rPr>
          <w:rFonts w:ascii="Arial" w:hAnsi="Arial"/>
        </w:rPr>
        <w:tab/>
        <w:t>30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632: Gen Appraiser Sales Comp Approach</w:t>
      </w:r>
      <w:r>
        <w:rPr>
          <w:rFonts w:ascii="Arial" w:hAnsi="Arial"/>
        </w:rPr>
        <w:tab/>
        <w:t>30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633: Gen Appr Site Val &amp; Cost Approach</w:t>
      </w:r>
      <w:r>
        <w:rPr>
          <w:rFonts w:ascii="Arial" w:hAnsi="Arial"/>
        </w:rPr>
        <w:tab/>
        <w:t>30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634: Gen Appr Report Writing/ Case Studies</w:t>
      </w:r>
      <w:r>
        <w:rPr>
          <w:rFonts w:ascii="Arial" w:hAnsi="Arial"/>
        </w:rPr>
        <w:tab/>
        <w:t>30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635: General Appraiser Income Approach</w:t>
      </w:r>
      <w:r>
        <w:rPr>
          <w:rFonts w:ascii="Arial" w:hAnsi="Arial"/>
        </w:rPr>
        <w:tab/>
        <w:t>60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 xml:space="preserve">        Appraisal Subject Matter Electives</w:t>
      </w:r>
      <w:r>
        <w:rPr>
          <w:rFonts w:ascii="Arial" w:hAnsi="Arial"/>
        </w:rPr>
        <w:tab/>
      </w:r>
      <w:r w:rsidRPr="00ED0200">
        <w:rPr>
          <w:rFonts w:ascii="Arial" w:hAnsi="Arial"/>
          <w:u w:val="single"/>
        </w:rPr>
        <w:t xml:space="preserve">  </w:t>
      </w:r>
      <w:r>
        <w:rPr>
          <w:rFonts w:ascii="Arial" w:hAnsi="Arial"/>
          <w:u w:val="single"/>
        </w:rPr>
        <w:t>3</w:t>
      </w:r>
      <w:r w:rsidRPr="00ED0200">
        <w:rPr>
          <w:rFonts w:ascii="Arial" w:hAnsi="Arial"/>
          <w:u w:val="single"/>
        </w:rPr>
        <w:t>0</w:t>
      </w:r>
    </w:p>
    <w:p w:rsidR="007472A2" w:rsidRPr="00F63577" w:rsidRDefault="007472A2" w:rsidP="007472A2">
      <w:pPr>
        <w:pBdr>
          <w:bottom w:val="single" w:sz="4" w:space="1" w:color="auto"/>
        </w:pBdr>
        <w:tabs>
          <w:tab w:val="right" w:pos="5040"/>
        </w:tabs>
        <w:spacing w:after="120" w:line="240" w:lineRule="auto"/>
        <w:ind w:leftChars="225" w:left="495" w:rightChars="207" w:right="455"/>
        <w:rPr>
          <w:rFonts w:ascii="Arial" w:hAnsi="Arial"/>
          <w:b/>
        </w:rPr>
      </w:pPr>
      <w:r w:rsidRPr="00F63577">
        <w:rPr>
          <w:rFonts w:ascii="Arial" w:hAnsi="Arial"/>
          <w:b/>
        </w:rPr>
        <w:t>Total required hours</w:t>
      </w:r>
      <w:r w:rsidRPr="00F63577">
        <w:rPr>
          <w:rFonts w:ascii="Arial" w:hAnsi="Arial"/>
          <w:b/>
        </w:rPr>
        <w:tab/>
        <w:t>300</w:t>
      </w:r>
    </w:p>
    <w:p w:rsidR="009B28E9" w:rsidRDefault="009B28E9" w:rsidP="007472A2">
      <w:pPr>
        <w:tabs>
          <w:tab w:val="right" w:pos="5040"/>
        </w:tabs>
        <w:ind w:leftChars="225" w:left="495" w:rightChars="207" w:right="455"/>
        <w:jc w:val="center"/>
        <w:rPr>
          <w:rFonts w:ascii="Arial" w:hAnsi="Arial"/>
          <w:b/>
          <w:u w:val="single"/>
        </w:rPr>
      </w:pPr>
    </w:p>
    <w:p w:rsidR="007472A2" w:rsidRPr="00A13266" w:rsidRDefault="007472A2" w:rsidP="007472A2">
      <w:pPr>
        <w:tabs>
          <w:tab w:val="right" w:pos="5040"/>
        </w:tabs>
        <w:ind w:leftChars="225" w:left="495" w:rightChars="207" w:right="455"/>
        <w:jc w:val="center"/>
        <w:rPr>
          <w:rFonts w:ascii="Arial" w:hAnsi="Arial"/>
          <w:b/>
          <w:u w:val="single"/>
        </w:rPr>
      </w:pPr>
      <w:r w:rsidRPr="00A13266">
        <w:rPr>
          <w:rFonts w:ascii="Arial" w:hAnsi="Arial"/>
          <w:b/>
          <w:u w:val="single"/>
        </w:rPr>
        <w:t>COURSE REQUIREMENT</w:t>
      </w:r>
      <w:r>
        <w:rPr>
          <w:rFonts w:ascii="Arial" w:hAnsi="Arial"/>
          <w:b/>
          <w:u w:val="single"/>
        </w:rPr>
        <w:t>S</w:t>
      </w:r>
      <w:r w:rsidRPr="00ED183A">
        <w:rPr>
          <w:rFonts w:ascii="Arial" w:hAnsi="Arial"/>
          <w:b/>
          <w:u w:val="single"/>
        </w:rPr>
        <w:t xml:space="preserve"> </w:t>
      </w:r>
      <w:r>
        <w:rPr>
          <w:rFonts w:ascii="Arial" w:hAnsi="Arial"/>
          <w:b/>
          <w:u w:val="single"/>
        </w:rPr>
        <w:t xml:space="preserve">FOR </w:t>
      </w:r>
      <w:r w:rsidRPr="00A13266">
        <w:rPr>
          <w:rFonts w:ascii="Arial" w:hAnsi="Arial"/>
          <w:b/>
          <w:u w:val="single"/>
        </w:rPr>
        <w:t>UPGRADE</w:t>
      </w:r>
    </w:p>
    <w:p w:rsidR="007472A2" w:rsidRPr="000249C5" w:rsidRDefault="007472A2" w:rsidP="007472A2">
      <w:pPr>
        <w:tabs>
          <w:tab w:val="right" w:pos="5040"/>
        </w:tabs>
        <w:ind w:leftChars="225" w:left="495" w:rightChars="207" w:right="455"/>
        <w:jc w:val="center"/>
        <w:rPr>
          <w:rFonts w:ascii="Arial" w:hAnsi="Arial"/>
          <w:b/>
          <w:i/>
          <w:u w:val="single"/>
        </w:rPr>
      </w:pPr>
      <w:r>
        <w:rPr>
          <w:rFonts w:ascii="Arial" w:hAnsi="Arial"/>
          <w:b/>
          <w:i/>
          <w:u w:val="single"/>
        </w:rPr>
        <w:t xml:space="preserve">FROM </w:t>
      </w:r>
      <w:r w:rsidRPr="000249C5">
        <w:rPr>
          <w:rFonts w:ascii="Arial" w:hAnsi="Arial"/>
          <w:b/>
          <w:i/>
          <w:u w:val="single"/>
        </w:rPr>
        <w:t>TRAINEE APPRAISER:</w:t>
      </w:r>
    </w:p>
    <w:p w:rsidR="007472A2" w:rsidRDefault="007472A2" w:rsidP="007472A2">
      <w:pPr>
        <w:tabs>
          <w:tab w:val="right" w:pos="5040"/>
        </w:tabs>
        <w:ind w:leftChars="225" w:left="495" w:rightChars="207" w:right="455"/>
        <w:rPr>
          <w:rFonts w:ascii="Arial" w:hAnsi="Arial"/>
        </w:rPr>
      </w:pPr>
      <w:r>
        <w:rPr>
          <w:rFonts w:ascii="Arial" w:hAnsi="Arial"/>
          <w:b/>
          <w:u w:val="single"/>
        </w:rPr>
        <w:t xml:space="preserve">TO </w:t>
      </w:r>
      <w:r w:rsidRPr="00ED183A">
        <w:rPr>
          <w:rFonts w:ascii="Arial" w:hAnsi="Arial"/>
          <w:b/>
          <w:u w:val="single"/>
        </w:rPr>
        <w:t>STATE LICENSED APPRAISER</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611: Res Market Analysis and HBU</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612: Res Site Valuation and Cost Approach</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613: Res Sales Comp/ Income Approaches</w:t>
      </w:r>
      <w:r>
        <w:rPr>
          <w:rFonts w:ascii="Arial" w:hAnsi="Arial"/>
        </w:rPr>
        <w:tab/>
        <w:t>30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614: Res Report Writing and Case Studies</w:t>
      </w:r>
      <w:r>
        <w:rPr>
          <w:rFonts w:ascii="Arial" w:hAnsi="Arial"/>
        </w:rPr>
        <w:tab/>
      </w:r>
      <w:r w:rsidRPr="00E8745D">
        <w:rPr>
          <w:rFonts w:ascii="Arial" w:hAnsi="Arial"/>
          <w:u w:val="single"/>
        </w:rPr>
        <w:t>15</w:t>
      </w:r>
    </w:p>
    <w:p w:rsidR="007472A2" w:rsidRPr="00F63577" w:rsidRDefault="007472A2" w:rsidP="007472A2">
      <w:pPr>
        <w:tabs>
          <w:tab w:val="right" w:pos="5040"/>
        </w:tabs>
        <w:spacing w:after="120" w:line="240" w:lineRule="auto"/>
        <w:ind w:leftChars="225" w:left="495" w:rightChars="207" w:right="455"/>
        <w:rPr>
          <w:rFonts w:ascii="Arial" w:hAnsi="Arial"/>
          <w:b/>
        </w:rPr>
      </w:pPr>
      <w:r w:rsidRPr="00F63577">
        <w:rPr>
          <w:rFonts w:ascii="Arial" w:hAnsi="Arial"/>
          <w:b/>
        </w:rPr>
        <w:t>Total required hours</w:t>
      </w:r>
      <w:r w:rsidRPr="00F63577">
        <w:rPr>
          <w:rFonts w:ascii="Arial" w:hAnsi="Arial"/>
          <w:b/>
        </w:rPr>
        <w:tab/>
        <w:t>75</w:t>
      </w:r>
    </w:p>
    <w:p w:rsidR="001C0199" w:rsidRDefault="001C0199" w:rsidP="007472A2">
      <w:pPr>
        <w:tabs>
          <w:tab w:val="right" w:pos="5040"/>
        </w:tabs>
        <w:ind w:leftChars="225" w:left="495" w:rightChars="207" w:right="455"/>
        <w:rPr>
          <w:rFonts w:ascii="Arial" w:hAnsi="Arial"/>
          <w:b/>
          <w:u w:val="single"/>
        </w:rPr>
      </w:pPr>
    </w:p>
    <w:p w:rsidR="007472A2" w:rsidRDefault="007472A2" w:rsidP="007472A2">
      <w:pPr>
        <w:tabs>
          <w:tab w:val="right" w:pos="5040"/>
        </w:tabs>
        <w:ind w:leftChars="225" w:left="495" w:rightChars="207" w:right="455"/>
        <w:rPr>
          <w:rFonts w:ascii="Arial" w:hAnsi="Arial"/>
        </w:rPr>
      </w:pPr>
      <w:r>
        <w:rPr>
          <w:rFonts w:ascii="Arial" w:hAnsi="Arial"/>
          <w:b/>
          <w:u w:val="single"/>
        </w:rPr>
        <w:t xml:space="preserve">TO </w:t>
      </w:r>
      <w:r w:rsidRPr="00ED183A">
        <w:rPr>
          <w:rFonts w:ascii="Arial" w:hAnsi="Arial"/>
          <w:b/>
          <w:u w:val="single"/>
        </w:rPr>
        <w:t>CERTIFIED RESIDENTIAL</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611: Res Market Analysis and HBU</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612: Res Site Valuation and Cost Approach</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613: Res Sales Comp/Income Approaches</w:t>
      </w:r>
      <w:r>
        <w:rPr>
          <w:rFonts w:ascii="Arial" w:hAnsi="Arial"/>
        </w:rPr>
        <w:tab/>
        <w:t>30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614: Res Report Writing and Case Studies</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621: Statistics, Modeling and Finance</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622: Adv Res Applications &amp; Case Studies</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u w:val="single"/>
        </w:rPr>
      </w:pPr>
      <w:r>
        <w:rPr>
          <w:rFonts w:ascii="Arial" w:hAnsi="Arial"/>
        </w:rPr>
        <w:t xml:space="preserve">        Appraisal Subject Matter Electives</w:t>
      </w:r>
      <w:r>
        <w:rPr>
          <w:rFonts w:ascii="Arial" w:hAnsi="Arial"/>
        </w:rPr>
        <w:tab/>
      </w:r>
      <w:r w:rsidRPr="00ED0200">
        <w:rPr>
          <w:rFonts w:ascii="Arial" w:hAnsi="Arial"/>
          <w:u w:val="single"/>
        </w:rPr>
        <w:t xml:space="preserve">  20</w:t>
      </w:r>
    </w:p>
    <w:p w:rsidR="007472A2" w:rsidRPr="00F63577" w:rsidRDefault="007472A2" w:rsidP="007472A2">
      <w:pPr>
        <w:tabs>
          <w:tab w:val="right" w:pos="5040"/>
        </w:tabs>
        <w:spacing w:after="120" w:line="240" w:lineRule="auto"/>
        <w:ind w:leftChars="225" w:left="495" w:rightChars="207" w:right="455"/>
        <w:rPr>
          <w:rFonts w:ascii="Arial" w:hAnsi="Arial"/>
          <w:b/>
        </w:rPr>
      </w:pPr>
      <w:r w:rsidRPr="00F63577">
        <w:rPr>
          <w:rFonts w:ascii="Arial" w:hAnsi="Arial"/>
          <w:b/>
        </w:rPr>
        <w:t>Total required hours</w:t>
      </w:r>
      <w:r w:rsidRPr="00F63577">
        <w:rPr>
          <w:rFonts w:ascii="Arial" w:hAnsi="Arial"/>
          <w:b/>
        </w:rPr>
        <w:tab/>
        <w:t>125</w:t>
      </w:r>
    </w:p>
    <w:p w:rsidR="00566078" w:rsidRDefault="00566078" w:rsidP="007472A2">
      <w:pPr>
        <w:tabs>
          <w:tab w:val="right" w:pos="5040"/>
        </w:tabs>
        <w:ind w:leftChars="225" w:left="495" w:rightChars="207" w:right="455"/>
        <w:rPr>
          <w:rFonts w:ascii="Arial" w:hAnsi="Arial"/>
        </w:rPr>
      </w:pPr>
    </w:p>
    <w:p w:rsidR="007472A2" w:rsidRDefault="007472A2" w:rsidP="007472A2">
      <w:pPr>
        <w:tabs>
          <w:tab w:val="right" w:pos="5040"/>
        </w:tabs>
        <w:ind w:leftChars="225" w:left="495" w:rightChars="207" w:right="455"/>
        <w:rPr>
          <w:rFonts w:ascii="Arial" w:hAnsi="Arial"/>
        </w:rPr>
      </w:pPr>
      <w:r>
        <w:rPr>
          <w:rFonts w:ascii="Arial" w:hAnsi="Arial"/>
          <w:b/>
          <w:u w:val="single"/>
        </w:rPr>
        <w:t xml:space="preserve">TO </w:t>
      </w:r>
      <w:r w:rsidRPr="00ED183A">
        <w:rPr>
          <w:rFonts w:ascii="Arial" w:hAnsi="Arial"/>
          <w:b/>
          <w:u w:val="single"/>
        </w:rPr>
        <w:t>CERTIFIED GENERAL</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621: Statistics, Modeling and Finance</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631: General Appraiser Mkt Anal &amp; HBU</w:t>
      </w:r>
      <w:r>
        <w:rPr>
          <w:rFonts w:ascii="Arial" w:hAnsi="Arial"/>
        </w:rPr>
        <w:tab/>
        <w:t>30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632: Gen Appraiser Sales Comp Approach</w:t>
      </w:r>
      <w:r>
        <w:rPr>
          <w:rFonts w:ascii="Arial" w:hAnsi="Arial"/>
        </w:rPr>
        <w:tab/>
        <w:t>30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633: Gen Appr Site Val &amp; Cost Approach</w:t>
      </w:r>
      <w:r>
        <w:rPr>
          <w:rFonts w:ascii="Arial" w:hAnsi="Arial"/>
        </w:rPr>
        <w:tab/>
        <w:t>30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634: Gen Appr Report Writing &amp; Case Studies</w:t>
      </w:r>
      <w:r>
        <w:rPr>
          <w:rFonts w:ascii="Arial" w:hAnsi="Arial"/>
        </w:rPr>
        <w:tab/>
        <w:t>30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635: General Appraiser Income Approach</w:t>
      </w:r>
      <w:r>
        <w:rPr>
          <w:rFonts w:ascii="Arial" w:hAnsi="Arial"/>
        </w:rPr>
        <w:tab/>
        <w:t>60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 xml:space="preserve">        Appraisal Subject Matter Electives</w:t>
      </w:r>
      <w:r>
        <w:rPr>
          <w:rFonts w:ascii="Arial" w:hAnsi="Arial"/>
        </w:rPr>
        <w:tab/>
      </w:r>
      <w:r w:rsidRPr="00ED0200">
        <w:rPr>
          <w:rFonts w:ascii="Arial" w:hAnsi="Arial"/>
          <w:u w:val="single"/>
        </w:rPr>
        <w:t xml:space="preserve">  </w:t>
      </w:r>
      <w:r>
        <w:rPr>
          <w:rFonts w:ascii="Arial" w:hAnsi="Arial"/>
          <w:u w:val="single"/>
        </w:rPr>
        <w:t>3</w:t>
      </w:r>
      <w:r w:rsidRPr="00ED0200">
        <w:rPr>
          <w:rFonts w:ascii="Arial" w:hAnsi="Arial"/>
          <w:u w:val="single"/>
        </w:rPr>
        <w:t>0</w:t>
      </w:r>
    </w:p>
    <w:p w:rsidR="007472A2" w:rsidRPr="00F63577" w:rsidRDefault="007472A2" w:rsidP="007472A2">
      <w:pPr>
        <w:tabs>
          <w:tab w:val="right" w:pos="5040"/>
        </w:tabs>
        <w:spacing w:after="120" w:line="240" w:lineRule="auto"/>
        <w:ind w:leftChars="225" w:left="495" w:rightChars="207" w:right="455"/>
        <w:rPr>
          <w:rFonts w:ascii="Arial" w:hAnsi="Arial"/>
          <w:b/>
        </w:rPr>
      </w:pPr>
      <w:r w:rsidRPr="00F63577">
        <w:rPr>
          <w:rFonts w:ascii="Arial" w:hAnsi="Arial"/>
          <w:b/>
        </w:rPr>
        <w:t>Total required hours</w:t>
      </w:r>
      <w:r w:rsidRPr="00F63577">
        <w:rPr>
          <w:rFonts w:ascii="Arial" w:hAnsi="Arial"/>
          <w:b/>
        </w:rPr>
        <w:tab/>
        <w:t>225</w:t>
      </w:r>
    </w:p>
    <w:p w:rsidR="007472A2" w:rsidRPr="000249C5" w:rsidRDefault="007472A2" w:rsidP="007472A2">
      <w:pPr>
        <w:tabs>
          <w:tab w:val="right" w:pos="5040"/>
        </w:tabs>
        <w:ind w:leftChars="225" w:left="495" w:rightChars="207" w:right="455"/>
        <w:jc w:val="center"/>
        <w:rPr>
          <w:rFonts w:ascii="Arial" w:hAnsi="Arial"/>
          <w:b/>
          <w:i/>
          <w:u w:val="single"/>
        </w:rPr>
      </w:pPr>
      <w:r w:rsidRPr="000249C5">
        <w:rPr>
          <w:rFonts w:ascii="Arial" w:hAnsi="Arial"/>
          <w:b/>
          <w:i/>
          <w:u w:val="single"/>
        </w:rPr>
        <w:t>FROM STATE LICENSED APPRAISER:</w:t>
      </w:r>
    </w:p>
    <w:p w:rsidR="007472A2" w:rsidRPr="00ED183A" w:rsidRDefault="007472A2" w:rsidP="007472A2">
      <w:pPr>
        <w:tabs>
          <w:tab w:val="right" w:pos="5040"/>
        </w:tabs>
        <w:ind w:leftChars="225" w:left="495" w:rightChars="207" w:right="455"/>
        <w:rPr>
          <w:rFonts w:ascii="Arial" w:hAnsi="Arial"/>
          <w:b/>
          <w:u w:val="single"/>
        </w:rPr>
      </w:pPr>
      <w:r w:rsidRPr="00ED183A">
        <w:rPr>
          <w:rFonts w:ascii="Arial" w:hAnsi="Arial"/>
          <w:b/>
          <w:u w:val="single"/>
        </w:rPr>
        <w:t>TO CERTIFIED RESIDENTIAL</w:t>
      </w:r>
      <w:r>
        <w:rPr>
          <w:rFonts w:ascii="Arial" w:hAnsi="Arial"/>
          <w:b/>
          <w:u w:val="single"/>
        </w:rPr>
        <w:t xml:space="preserve"> APPRAISER</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621: Statistics, Modeling and Finance</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622: Adv Res Applications &amp; Case Studies</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 xml:space="preserve">        Appraisal Subject Matter Electives</w:t>
      </w:r>
      <w:r>
        <w:rPr>
          <w:rFonts w:ascii="Arial" w:hAnsi="Arial"/>
        </w:rPr>
        <w:tab/>
      </w:r>
      <w:r w:rsidRPr="00ED0200">
        <w:rPr>
          <w:rFonts w:ascii="Arial" w:hAnsi="Arial"/>
          <w:u w:val="single"/>
        </w:rPr>
        <w:t>20</w:t>
      </w:r>
    </w:p>
    <w:p w:rsidR="007472A2" w:rsidRPr="00F63577" w:rsidRDefault="007472A2" w:rsidP="007472A2">
      <w:pPr>
        <w:tabs>
          <w:tab w:val="right" w:pos="5040"/>
        </w:tabs>
        <w:spacing w:after="120" w:line="240" w:lineRule="auto"/>
        <w:ind w:leftChars="225" w:left="495" w:rightChars="207" w:right="455"/>
        <w:rPr>
          <w:rFonts w:ascii="Arial" w:hAnsi="Arial"/>
          <w:b/>
        </w:rPr>
      </w:pPr>
      <w:r w:rsidRPr="00F63577">
        <w:rPr>
          <w:rFonts w:ascii="Arial" w:hAnsi="Arial"/>
          <w:b/>
        </w:rPr>
        <w:t>Total required hours</w:t>
      </w:r>
      <w:r w:rsidRPr="00F63577">
        <w:rPr>
          <w:rFonts w:ascii="Arial" w:hAnsi="Arial"/>
          <w:b/>
        </w:rPr>
        <w:tab/>
        <w:t>50</w:t>
      </w:r>
    </w:p>
    <w:p w:rsidR="007472A2" w:rsidRPr="00ED183A" w:rsidRDefault="007472A2" w:rsidP="007472A2">
      <w:pPr>
        <w:tabs>
          <w:tab w:val="right" w:pos="5040"/>
        </w:tabs>
        <w:ind w:leftChars="225" w:left="495" w:rightChars="207" w:right="455"/>
        <w:rPr>
          <w:rFonts w:ascii="Arial" w:hAnsi="Arial"/>
          <w:b/>
          <w:u w:val="single"/>
        </w:rPr>
      </w:pPr>
      <w:r w:rsidRPr="00ED183A">
        <w:rPr>
          <w:rFonts w:ascii="Arial" w:hAnsi="Arial"/>
          <w:b/>
          <w:u w:val="single"/>
        </w:rPr>
        <w:t>TO CERTIFIED GENERAL</w:t>
      </w:r>
      <w:r>
        <w:rPr>
          <w:rFonts w:ascii="Arial" w:hAnsi="Arial"/>
          <w:b/>
          <w:u w:val="single"/>
        </w:rPr>
        <w:t xml:space="preserve"> APPRAISER</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621: Statistics, Modeling and Finance</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General Appraiser Mkt Anal &amp; HBU</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Gen Appraiser Sales Comp Approach</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Gen Appr Site Val &amp; Cost Approach</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Gen Appr Report Writing &amp; Case Studies</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General Appraiser Income Approach</w:t>
      </w:r>
      <w:r>
        <w:rPr>
          <w:rFonts w:ascii="Arial" w:hAnsi="Arial"/>
        </w:rPr>
        <w:tab/>
        <w:t>45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Appraisal Subject Matter Electives</w:t>
      </w:r>
      <w:r>
        <w:rPr>
          <w:rFonts w:ascii="Arial" w:hAnsi="Arial"/>
        </w:rPr>
        <w:tab/>
      </w:r>
      <w:r w:rsidRPr="002B3204">
        <w:rPr>
          <w:rFonts w:ascii="Arial" w:hAnsi="Arial"/>
          <w:u w:val="single"/>
        </w:rPr>
        <w:t xml:space="preserve">  </w:t>
      </w:r>
      <w:r>
        <w:rPr>
          <w:rFonts w:ascii="Arial" w:hAnsi="Arial"/>
          <w:u w:val="single"/>
        </w:rPr>
        <w:t>3</w:t>
      </w:r>
      <w:r w:rsidRPr="00ED0200">
        <w:rPr>
          <w:rFonts w:ascii="Arial" w:hAnsi="Arial"/>
          <w:u w:val="single"/>
        </w:rPr>
        <w:t>0</w:t>
      </w:r>
    </w:p>
    <w:p w:rsidR="007472A2" w:rsidRPr="00F63577" w:rsidRDefault="007472A2" w:rsidP="007472A2">
      <w:pPr>
        <w:tabs>
          <w:tab w:val="right" w:pos="5040"/>
        </w:tabs>
        <w:spacing w:after="120" w:line="240" w:lineRule="auto"/>
        <w:ind w:leftChars="225" w:left="495" w:rightChars="207" w:right="455"/>
        <w:rPr>
          <w:rFonts w:ascii="Arial" w:hAnsi="Arial"/>
          <w:b/>
        </w:rPr>
      </w:pPr>
      <w:r w:rsidRPr="00F63577">
        <w:rPr>
          <w:rFonts w:ascii="Arial" w:hAnsi="Arial"/>
          <w:b/>
        </w:rPr>
        <w:t>Total required hours</w:t>
      </w:r>
      <w:r w:rsidRPr="00F63577">
        <w:rPr>
          <w:rFonts w:ascii="Arial" w:hAnsi="Arial"/>
          <w:b/>
        </w:rPr>
        <w:tab/>
        <w:t>150</w:t>
      </w:r>
    </w:p>
    <w:p w:rsidR="007472A2" w:rsidRPr="000249C5" w:rsidRDefault="007472A2" w:rsidP="007472A2">
      <w:pPr>
        <w:tabs>
          <w:tab w:val="right" w:pos="5040"/>
        </w:tabs>
        <w:ind w:leftChars="225" w:left="495" w:rightChars="216" w:right="475"/>
        <w:jc w:val="center"/>
        <w:rPr>
          <w:rFonts w:ascii="Arial" w:hAnsi="Arial"/>
          <w:b/>
          <w:i/>
          <w:u w:val="single"/>
        </w:rPr>
      </w:pPr>
      <w:r w:rsidRPr="000249C5">
        <w:rPr>
          <w:rFonts w:ascii="Arial" w:hAnsi="Arial"/>
          <w:b/>
          <w:i/>
          <w:u w:val="single"/>
        </w:rPr>
        <w:t>FROM CERTIFIED RESIDENTIAL APPRAISER:</w:t>
      </w:r>
    </w:p>
    <w:p w:rsidR="007472A2" w:rsidRPr="002B3204" w:rsidRDefault="007472A2" w:rsidP="007472A2">
      <w:pPr>
        <w:tabs>
          <w:tab w:val="right" w:pos="5490"/>
        </w:tabs>
        <w:ind w:leftChars="225" w:left="495" w:rightChars="-9" w:right="-20"/>
        <w:rPr>
          <w:rFonts w:ascii="Arial" w:hAnsi="Arial"/>
          <w:b/>
          <w:u w:val="single"/>
        </w:rPr>
      </w:pPr>
      <w:r w:rsidRPr="002B3204">
        <w:rPr>
          <w:rFonts w:ascii="Arial" w:hAnsi="Arial"/>
          <w:b/>
          <w:u w:val="single"/>
        </w:rPr>
        <w:t>TO CERT</w:t>
      </w:r>
      <w:r>
        <w:rPr>
          <w:rFonts w:ascii="Arial" w:hAnsi="Arial"/>
          <w:b/>
          <w:u w:val="single"/>
        </w:rPr>
        <w:t>IFIED</w:t>
      </w:r>
      <w:r w:rsidRPr="002B3204">
        <w:rPr>
          <w:rFonts w:ascii="Arial" w:hAnsi="Arial"/>
          <w:b/>
          <w:u w:val="single"/>
        </w:rPr>
        <w:t xml:space="preserve"> GENERAL</w:t>
      </w:r>
      <w:r>
        <w:rPr>
          <w:rFonts w:ascii="Arial" w:hAnsi="Arial"/>
          <w:b/>
          <w:u w:val="single"/>
        </w:rPr>
        <w:t xml:space="preserve"> APPRAISER</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General Appraiser Mkt Anal &amp; HBU</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Gen Appraiser Sales Comp Approach</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Gen Appr Site Val &amp; Cost Approach</w:t>
      </w:r>
      <w:r>
        <w:rPr>
          <w:rFonts w:ascii="Arial" w:hAnsi="Arial"/>
        </w:rPr>
        <w:tab/>
        <w:t>15</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Gen Appr Report Writing &amp; Case Studies</w:t>
      </w:r>
      <w:r>
        <w:rPr>
          <w:rFonts w:ascii="Arial" w:hAnsi="Arial"/>
        </w:rPr>
        <w:tab/>
        <w:t>10</w:t>
      </w:r>
    </w:p>
    <w:p w:rsidR="007472A2" w:rsidRDefault="007472A2" w:rsidP="007472A2">
      <w:pPr>
        <w:tabs>
          <w:tab w:val="right" w:pos="5040"/>
        </w:tabs>
        <w:spacing w:after="120" w:line="240" w:lineRule="auto"/>
        <w:ind w:leftChars="225" w:left="495" w:rightChars="207" w:right="455"/>
        <w:rPr>
          <w:rFonts w:ascii="Arial" w:hAnsi="Arial"/>
        </w:rPr>
      </w:pPr>
      <w:r>
        <w:rPr>
          <w:rFonts w:ascii="Arial" w:hAnsi="Arial"/>
        </w:rPr>
        <w:t>General Appraiser Income Approach</w:t>
      </w:r>
      <w:r>
        <w:rPr>
          <w:rFonts w:ascii="Arial" w:hAnsi="Arial"/>
        </w:rPr>
        <w:tab/>
      </w:r>
      <w:r w:rsidRPr="002B3204">
        <w:rPr>
          <w:rFonts w:ascii="Arial" w:hAnsi="Arial"/>
          <w:u w:val="single"/>
        </w:rPr>
        <w:t xml:space="preserve">  45</w:t>
      </w:r>
    </w:p>
    <w:p w:rsidR="007472A2" w:rsidRPr="00F63577" w:rsidRDefault="007472A2" w:rsidP="007472A2">
      <w:pPr>
        <w:pBdr>
          <w:bottom w:val="single" w:sz="4" w:space="1" w:color="auto"/>
        </w:pBdr>
        <w:tabs>
          <w:tab w:val="right" w:pos="5040"/>
        </w:tabs>
        <w:spacing w:after="120" w:line="240" w:lineRule="auto"/>
        <w:ind w:leftChars="225" w:left="495" w:rightChars="207" w:right="455"/>
        <w:rPr>
          <w:rFonts w:ascii="Arial" w:hAnsi="Arial"/>
          <w:b/>
        </w:rPr>
      </w:pPr>
      <w:r w:rsidRPr="00F63577">
        <w:rPr>
          <w:rFonts w:ascii="Arial" w:hAnsi="Arial"/>
          <w:b/>
        </w:rPr>
        <w:t>Total required hours</w:t>
      </w:r>
      <w:r w:rsidRPr="00F63577">
        <w:rPr>
          <w:rFonts w:ascii="Arial" w:hAnsi="Arial"/>
          <w:b/>
        </w:rPr>
        <w:tab/>
        <w:t>100</w:t>
      </w:r>
    </w:p>
    <w:p w:rsidR="001C0199" w:rsidRPr="00F63577" w:rsidRDefault="001C0199" w:rsidP="001C0199">
      <w:pPr>
        <w:tabs>
          <w:tab w:val="right" w:pos="5040"/>
        </w:tabs>
        <w:ind w:leftChars="225" w:left="495" w:rightChars="207" w:right="455"/>
        <w:jc w:val="center"/>
        <w:rPr>
          <w:rFonts w:ascii="Arial" w:hAnsi="Arial"/>
          <w:b/>
          <w:u w:val="single"/>
        </w:rPr>
      </w:pPr>
      <w:r w:rsidRPr="00F63577">
        <w:rPr>
          <w:rFonts w:ascii="Arial" w:hAnsi="Arial"/>
          <w:b/>
          <w:u w:val="single"/>
        </w:rPr>
        <w:lastRenderedPageBreak/>
        <w:t>ABOUT COLLEGE</w:t>
      </w:r>
      <w:r w:rsidR="007D4151">
        <w:rPr>
          <w:rFonts w:ascii="Arial" w:hAnsi="Arial"/>
          <w:b/>
          <w:u w:val="single"/>
        </w:rPr>
        <w:t xml:space="preserve"> </w:t>
      </w:r>
      <w:r w:rsidRPr="00F63577">
        <w:rPr>
          <w:rFonts w:ascii="Arial" w:hAnsi="Arial"/>
          <w:b/>
          <w:u w:val="single"/>
        </w:rPr>
        <w:t>REQUIREMENTS</w:t>
      </w:r>
    </w:p>
    <w:p w:rsidR="001C0199" w:rsidRDefault="001C0199" w:rsidP="009B28E9">
      <w:pPr>
        <w:tabs>
          <w:tab w:val="right" w:pos="5040"/>
        </w:tabs>
        <w:spacing w:after="0" w:line="240" w:lineRule="auto"/>
        <w:ind w:rightChars="207" w:right="455"/>
        <w:jc w:val="both"/>
        <w:rPr>
          <w:rFonts w:ascii="Arial" w:hAnsi="Arial"/>
        </w:rPr>
      </w:pPr>
      <w:r>
        <w:rPr>
          <w:rFonts w:ascii="Arial" w:hAnsi="Arial"/>
        </w:rPr>
        <w:t>Requirements for college education, either degrees or specific courses refer to courses taken from an accredited college or university.  Accredited means accreditation by the Commission on Colleges, a regional or national accreditation association, or by an accrediting agency that is recognized by the U.S. Secretary of Education.  If an accredited institution accepts the College-Level Examination Program</w:t>
      </w:r>
      <w:r>
        <w:rPr>
          <w:rFonts w:ascii="Arial" w:hAnsi="Arial" w:cs="Arial"/>
        </w:rPr>
        <w:t>®</w:t>
      </w:r>
      <w:r>
        <w:rPr>
          <w:rFonts w:ascii="Arial" w:hAnsi="Arial"/>
        </w:rPr>
        <w:t xml:space="preserve"> (CLEP) examinations and issues a transcript for the exam showing its approval, credit will be accepted for the course.</w:t>
      </w:r>
    </w:p>
    <w:p w:rsidR="00EE792E" w:rsidRDefault="00EE792E" w:rsidP="009B28E9">
      <w:pPr>
        <w:tabs>
          <w:tab w:val="right" w:pos="5040"/>
        </w:tabs>
        <w:spacing w:after="0" w:line="240" w:lineRule="auto"/>
        <w:ind w:rightChars="207" w:right="455"/>
        <w:jc w:val="both"/>
        <w:rPr>
          <w:rFonts w:ascii="Arial" w:hAnsi="Arial"/>
        </w:rPr>
      </w:pPr>
    </w:p>
    <w:p w:rsidR="00EE792E" w:rsidRPr="00EE792E" w:rsidRDefault="00EE792E" w:rsidP="009B28E9">
      <w:pPr>
        <w:tabs>
          <w:tab w:val="right" w:pos="5040"/>
        </w:tabs>
        <w:spacing w:after="0" w:line="240" w:lineRule="auto"/>
        <w:ind w:rightChars="207" w:right="455"/>
        <w:jc w:val="both"/>
        <w:rPr>
          <w:rFonts w:ascii="Arial" w:hAnsi="Arial"/>
          <w:b/>
          <w:u w:val="single"/>
        </w:rPr>
      </w:pPr>
      <w:r>
        <w:rPr>
          <w:rFonts w:ascii="Arial" w:hAnsi="Arial"/>
        </w:rPr>
        <w:t xml:space="preserve">           </w:t>
      </w:r>
      <w:r w:rsidRPr="00EE792E">
        <w:rPr>
          <w:rFonts w:ascii="Arial" w:hAnsi="Arial"/>
          <w:b/>
          <w:u w:val="single"/>
        </w:rPr>
        <w:t xml:space="preserve"> STATE LICENSED APPRAISER</w:t>
      </w:r>
    </w:p>
    <w:p w:rsidR="00EE792E" w:rsidRDefault="00EE792E" w:rsidP="009B28E9">
      <w:pPr>
        <w:tabs>
          <w:tab w:val="right" w:pos="5040"/>
        </w:tabs>
        <w:spacing w:after="0" w:line="240" w:lineRule="auto"/>
        <w:ind w:rightChars="207" w:right="455"/>
        <w:jc w:val="both"/>
        <w:rPr>
          <w:rFonts w:ascii="Arial" w:hAnsi="Arial"/>
        </w:rPr>
      </w:pPr>
    </w:p>
    <w:p w:rsidR="00EE792E" w:rsidRDefault="00A5301D" w:rsidP="009B28E9">
      <w:pPr>
        <w:tabs>
          <w:tab w:val="right" w:pos="5040"/>
        </w:tabs>
        <w:spacing w:after="0" w:line="240" w:lineRule="auto"/>
        <w:ind w:rightChars="207" w:right="455"/>
        <w:jc w:val="both"/>
        <w:rPr>
          <w:rFonts w:ascii="Arial" w:hAnsi="Arial"/>
        </w:rPr>
      </w:pPr>
      <w:r>
        <w:rPr>
          <w:rFonts w:ascii="Arial" w:hAnsi="Arial"/>
        </w:rPr>
        <w:t xml:space="preserve">Effective May 1, 2018, a State Licensed Appraiser applicant is not required to have a college degree or any college level education. </w:t>
      </w:r>
    </w:p>
    <w:p w:rsidR="00CA3578" w:rsidRDefault="00CA3578" w:rsidP="00CA3578">
      <w:pPr>
        <w:spacing w:after="0"/>
        <w:jc w:val="both"/>
        <w:rPr>
          <w:rFonts w:ascii="Arial" w:hAnsi="Arial" w:cs="Arial"/>
          <w:sz w:val="28"/>
          <w:szCs w:val="28"/>
        </w:rPr>
      </w:pPr>
    </w:p>
    <w:p w:rsidR="00CA3578" w:rsidRPr="00DA7110" w:rsidRDefault="00CA3578" w:rsidP="00CA3578">
      <w:pPr>
        <w:spacing w:after="0"/>
        <w:jc w:val="both"/>
        <w:rPr>
          <w:rFonts w:ascii="Arial" w:hAnsi="Arial" w:cs="Arial"/>
          <w:sz w:val="24"/>
          <w:szCs w:val="24"/>
          <w:u w:val="single"/>
        </w:rPr>
      </w:pPr>
      <w:r w:rsidRPr="00CA3578">
        <w:rPr>
          <w:rFonts w:ascii="Arial" w:hAnsi="Arial"/>
          <w:b/>
        </w:rPr>
        <w:tab/>
      </w:r>
      <w:r w:rsidRPr="00DA7110">
        <w:rPr>
          <w:rFonts w:ascii="Arial" w:hAnsi="Arial"/>
          <w:b/>
          <w:sz w:val="24"/>
          <w:szCs w:val="24"/>
          <w:u w:val="single"/>
        </w:rPr>
        <w:t>CERTIFIED RESIDENTIAL APPRAISER</w:t>
      </w:r>
    </w:p>
    <w:p w:rsidR="00CA3578" w:rsidRDefault="00CA3578" w:rsidP="00CA3578">
      <w:pPr>
        <w:spacing w:after="0"/>
        <w:jc w:val="both"/>
        <w:rPr>
          <w:rFonts w:ascii="Arial" w:hAnsi="Arial" w:cs="Arial"/>
          <w:sz w:val="28"/>
          <w:szCs w:val="28"/>
        </w:rPr>
      </w:pPr>
    </w:p>
    <w:p w:rsidR="00CA3578" w:rsidRDefault="00CA3578" w:rsidP="00EE792E">
      <w:pPr>
        <w:spacing w:after="0" w:line="240" w:lineRule="auto"/>
        <w:jc w:val="both"/>
        <w:rPr>
          <w:rFonts w:ascii="Arial" w:hAnsi="Arial" w:cs="Arial"/>
        </w:rPr>
      </w:pPr>
      <w:r w:rsidRPr="00DA7110">
        <w:rPr>
          <w:rFonts w:ascii="Arial" w:hAnsi="Arial" w:cs="Arial"/>
        </w:rPr>
        <w:t xml:space="preserve">A Certified Residential Appraiser is </w:t>
      </w:r>
      <w:r w:rsidR="00A5301D">
        <w:rPr>
          <w:rFonts w:ascii="Arial" w:hAnsi="Arial" w:cs="Arial"/>
        </w:rPr>
        <w:t>required to have a Bachelor’s degree in any field; or an Associate’s degree in a focused field of study</w:t>
      </w:r>
      <w:r w:rsidR="00012AAD">
        <w:rPr>
          <w:rFonts w:ascii="Arial" w:hAnsi="Arial" w:cs="Arial"/>
        </w:rPr>
        <w:t xml:space="preserve"> (business, finance, accounting, economics or similar program)</w:t>
      </w:r>
      <w:r w:rsidR="00A5301D">
        <w:rPr>
          <w:rFonts w:ascii="Arial" w:hAnsi="Arial" w:cs="Arial"/>
        </w:rPr>
        <w:t xml:space="preserve">; or successful completion of 30 college semester credit hours in specified topics; or successful completion of CLEP exams equivalent up to 30 semester credit hours.  </w:t>
      </w:r>
    </w:p>
    <w:p w:rsidR="00A5301D" w:rsidRDefault="00A5301D" w:rsidP="00EE792E">
      <w:pPr>
        <w:spacing w:after="0" w:line="240" w:lineRule="auto"/>
        <w:jc w:val="both"/>
        <w:rPr>
          <w:rFonts w:ascii="Arial" w:hAnsi="Arial" w:cs="Arial"/>
        </w:rPr>
      </w:pPr>
    </w:p>
    <w:p w:rsidR="00A5301D" w:rsidRDefault="00A5301D" w:rsidP="00EE792E">
      <w:pPr>
        <w:spacing w:after="0" w:line="240" w:lineRule="auto"/>
        <w:jc w:val="both"/>
        <w:rPr>
          <w:rFonts w:ascii="Arial" w:hAnsi="Arial" w:cs="Arial"/>
          <w:sz w:val="28"/>
          <w:szCs w:val="28"/>
        </w:rPr>
      </w:pPr>
      <w:r>
        <w:rPr>
          <w:rFonts w:ascii="Arial" w:hAnsi="Arial" w:cs="Arial"/>
        </w:rPr>
        <w:t>As an alternative to the Bachelor Degree requiremen</w:t>
      </w:r>
      <w:r w:rsidR="00012AAD">
        <w:rPr>
          <w:rFonts w:ascii="Arial" w:hAnsi="Arial" w:cs="Arial"/>
        </w:rPr>
        <w:t>t, individuals who have held a S</w:t>
      </w:r>
      <w:r>
        <w:rPr>
          <w:rFonts w:ascii="Arial" w:hAnsi="Arial" w:cs="Arial"/>
        </w:rPr>
        <w:t xml:space="preserve">tate </w:t>
      </w:r>
      <w:r w:rsidR="00012AAD">
        <w:rPr>
          <w:rFonts w:ascii="Arial" w:hAnsi="Arial" w:cs="Arial"/>
        </w:rPr>
        <w:t>L</w:t>
      </w:r>
      <w:r>
        <w:rPr>
          <w:rFonts w:ascii="Arial" w:hAnsi="Arial" w:cs="Arial"/>
        </w:rPr>
        <w:t xml:space="preserve">icensed credential for a minimum of five (5) years may qualify for a Certified Residential credential by satisfying all of the following: 1) no disciplinary action within the past five (5) years which affected the appraiser’s legal eligibility to engage in appraisal practice; 2) completion of all qualifying education; and 3) completion of all required experience hours and successful completion of the examination. </w:t>
      </w:r>
    </w:p>
    <w:p w:rsidR="00CA3578" w:rsidRDefault="00CA3578" w:rsidP="00CA3578">
      <w:pPr>
        <w:spacing w:after="0"/>
        <w:jc w:val="both"/>
        <w:rPr>
          <w:rFonts w:ascii="Arial" w:hAnsi="Arial" w:cs="Arial"/>
          <w:sz w:val="28"/>
          <w:szCs w:val="28"/>
        </w:rPr>
      </w:pPr>
    </w:p>
    <w:p w:rsidR="00CA3578" w:rsidRDefault="00CA3578" w:rsidP="00CA3578">
      <w:pPr>
        <w:tabs>
          <w:tab w:val="right" w:pos="5040"/>
        </w:tabs>
        <w:ind w:leftChars="225" w:left="495" w:rightChars="207" w:right="455"/>
        <w:rPr>
          <w:rFonts w:ascii="Arial" w:hAnsi="Arial"/>
          <w:b/>
          <w:sz w:val="24"/>
          <w:szCs w:val="24"/>
          <w:u w:val="single"/>
        </w:rPr>
      </w:pPr>
      <w:r w:rsidRPr="00CA3578">
        <w:rPr>
          <w:rFonts w:ascii="Arial" w:hAnsi="Arial"/>
          <w:b/>
        </w:rPr>
        <w:t xml:space="preserve">    </w:t>
      </w:r>
      <w:r w:rsidRPr="00DA7110">
        <w:rPr>
          <w:rFonts w:ascii="Arial" w:hAnsi="Arial"/>
          <w:b/>
          <w:sz w:val="24"/>
          <w:szCs w:val="24"/>
          <w:u w:val="single"/>
        </w:rPr>
        <w:t>CERTIFIED GENERAL APPRAISER</w:t>
      </w:r>
    </w:p>
    <w:p w:rsidR="002D7764" w:rsidRDefault="00EE792E" w:rsidP="00EE792E">
      <w:pPr>
        <w:spacing w:after="0" w:line="240" w:lineRule="auto"/>
        <w:jc w:val="both"/>
        <w:rPr>
          <w:rFonts w:ascii="Arial" w:hAnsi="Arial" w:cs="Arial"/>
        </w:rPr>
      </w:pPr>
      <w:r>
        <w:rPr>
          <w:rFonts w:ascii="Arial" w:hAnsi="Arial" w:cs="Arial"/>
        </w:rPr>
        <w:t>A Certified General</w:t>
      </w:r>
      <w:r w:rsidRPr="00DA7110">
        <w:rPr>
          <w:rFonts w:ascii="Arial" w:hAnsi="Arial" w:cs="Arial"/>
        </w:rPr>
        <w:t xml:space="preserve"> Appraiser is required to show a</w:t>
      </w:r>
      <w:r>
        <w:rPr>
          <w:rFonts w:ascii="Arial" w:hAnsi="Arial" w:cs="Arial"/>
        </w:rPr>
        <w:t xml:space="preserve"> Bachelor’s degree or higher (in any field) from an accredited college or university.</w:t>
      </w:r>
    </w:p>
    <w:p w:rsidR="002A186D" w:rsidRPr="002D7764" w:rsidRDefault="002D7764" w:rsidP="002D7764">
      <w:pPr>
        <w:spacing w:after="0" w:line="240" w:lineRule="auto"/>
        <w:jc w:val="both"/>
        <w:rPr>
          <w:rFonts w:ascii="Arial" w:hAnsi="Arial" w:cs="Arial"/>
          <w:sz w:val="28"/>
          <w:szCs w:val="28"/>
        </w:rPr>
      </w:pPr>
      <w:r>
        <w:rPr>
          <w:rFonts w:ascii="Arial" w:hAnsi="Arial" w:cs="Arial"/>
        </w:rPr>
        <w:t>____________________________________________________________________________</w:t>
      </w:r>
      <w:r w:rsidR="004337EC" w:rsidRPr="002D7764">
        <w:rPr>
          <w:rFonts w:ascii="Times New Roman" w:hAnsi="Times New Roman"/>
          <w:color w:val="FFFFFF" w:themeColor="background1"/>
          <w:sz w:val="18"/>
          <w:szCs w:val="18"/>
        </w:rPr>
        <w:t xml:space="preserve"> Dodd-Frank Act, HB 2748 was signed into law by o</w:t>
      </w:r>
    </w:p>
    <w:p w:rsidR="00206687" w:rsidRDefault="002D7764" w:rsidP="002D7764">
      <w:pPr>
        <w:spacing w:after="0" w:line="240" w:lineRule="auto"/>
        <w:contextualSpacing/>
        <w:rPr>
          <w:rFonts w:ascii="Arial" w:hAnsi="Arial" w:cs="Arial"/>
          <w:sz w:val="32"/>
          <w:szCs w:val="32"/>
        </w:rPr>
      </w:pPr>
      <w:r>
        <w:rPr>
          <w:rFonts w:ascii="Arial" w:hAnsi="Arial" w:cs="Arial"/>
          <w:sz w:val="32"/>
          <w:szCs w:val="32"/>
        </w:rPr>
        <w:t>Section 3</w:t>
      </w:r>
    </w:p>
    <w:p w:rsidR="00206687" w:rsidRDefault="00206687" w:rsidP="00206687">
      <w:pPr>
        <w:pBdr>
          <w:bottom w:val="single" w:sz="4" w:space="1" w:color="auto"/>
        </w:pBdr>
        <w:spacing w:after="0"/>
        <w:jc w:val="both"/>
        <w:rPr>
          <w:rFonts w:ascii="Arial" w:hAnsi="Arial" w:cs="Arial"/>
          <w:sz w:val="32"/>
          <w:szCs w:val="32"/>
        </w:rPr>
      </w:pPr>
      <w:r>
        <w:rPr>
          <w:rFonts w:ascii="Arial" w:hAnsi="Arial" w:cs="Arial"/>
          <w:sz w:val="32"/>
          <w:szCs w:val="32"/>
        </w:rPr>
        <w:t>Experience</w:t>
      </w:r>
    </w:p>
    <w:p w:rsidR="004E77B5" w:rsidRDefault="004E77B5" w:rsidP="00206687">
      <w:pPr>
        <w:jc w:val="both"/>
        <w:rPr>
          <w:rFonts w:ascii="Arial" w:hAnsi="Arial" w:cs="Arial"/>
          <w:sz w:val="24"/>
          <w:szCs w:val="24"/>
        </w:rPr>
      </w:pPr>
      <w:r w:rsidRPr="004E77B5">
        <w:rPr>
          <w:rFonts w:ascii="Arial" w:hAnsi="Arial" w:cs="Arial"/>
          <w:sz w:val="24"/>
          <w:szCs w:val="24"/>
        </w:rPr>
        <w:t>Below is th</w:t>
      </w:r>
      <w:r w:rsidR="007B0106">
        <w:rPr>
          <w:rFonts w:ascii="Arial" w:hAnsi="Arial" w:cs="Arial"/>
          <w:sz w:val="24"/>
          <w:szCs w:val="24"/>
        </w:rPr>
        <w:t>e required number of experience</w:t>
      </w:r>
      <w:r w:rsidRPr="004E77B5">
        <w:rPr>
          <w:rFonts w:ascii="Arial" w:hAnsi="Arial" w:cs="Arial"/>
          <w:sz w:val="24"/>
          <w:szCs w:val="24"/>
        </w:rPr>
        <w:t xml:space="preserve"> hours necessary to </w:t>
      </w:r>
      <w:r w:rsidR="003D3E50" w:rsidRPr="004E77B5">
        <w:rPr>
          <w:rFonts w:ascii="Arial" w:hAnsi="Arial" w:cs="Arial"/>
          <w:sz w:val="24"/>
          <w:szCs w:val="24"/>
        </w:rPr>
        <w:t>qualify</w:t>
      </w:r>
      <w:r w:rsidRPr="004E77B5">
        <w:rPr>
          <w:rFonts w:ascii="Arial" w:hAnsi="Arial" w:cs="Arial"/>
          <w:sz w:val="24"/>
          <w:szCs w:val="24"/>
        </w:rPr>
        <w:t xml:space="preserve"> for each leave credential level:</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570"/>
      </w:tblGrid>
      <w:tr w:rsidR="004E77B5" w:rsidTr="00566078">
        <w:tc>
          <w:tcPr>
            <w:tcW w:w="2250" w:type="dxa"/>
            <w:tcBorders>
              <w:top w:val="single" w:sz="24" w:space="0" w:color="auto"/>
              <w:left w:val="single" w:sz="24" w:space="0" w:color="auto"/>
              <w:bottom w:val="single" w:sz="12" w:space="0" w:color="auto"/>
              <w:right w:val="single" w:sz="12" w:space="0" w:color="auto"/>
            </w:tcBorders>
            <w:vAlign w:val="center"/>
          </w:tcPr>
          <w:p w:rsidR="004E77B5" w:rsidRPr="004D077B" w:rsidRDefault="004E77B5" w:rsidP="007D4151">
            <w:pPr>
              <w:pStyle w:val="Heading5"/>
              <w:ind w:right="0"/>
              <w:rPr>
                <w:b w:val="0"/>
                <w:color w:val="FF0000"/>
                <w:sz w:val="22"/>
                <w:szCs w:val="22"/>
                <w:u w:val="single"/>
              </w:rPr>
            </w:pPr>
            <w:r w:rsidRPr="004D077B">
              <w:rPr>
                <w:b w:val="0"/>
                <w:color w:val="FF0000"/>
                <w:sz w:val="22"/>
                <w:szCs w:val="22"/>
                <w:u w:val="single"/>
              </w:rPr>
              <w:t>Trainee Appraiser</w:t>
            </w:r>
          </w:p>
        </w:tc>
        <w:tc>
          <w:tcPr>
            <w:tcW w:w="6570" w:type="dxa"/>
            <w:tcBorders>
              <w:top w:val="single" w:sz="24" w:space="0" w:color="auto"/>
              <w:left w:val="single" w:sz="12" w:space="0" w:color="auto"/>
              <w:bottom w:val="single" w:sz="12" w:space="0" w:color="auto"/>
              <w:right w:val="single" w:sz="12" w:space="0" w:color="auto"/>
            </w:tcBorders>
            <w:vAlign w:val="center"/>
          </w:tcPr>
          <w:p w:rsidR="004E77B5" w:rsidRPr="00566078" w:rsidRDefault="004E77B5" w:rsidP="00223D6D">
            <w:pPr>
              <w:pStyle w:val="Header"/>
              <w:tabs>
                <w:tab w:val="clear" w:pos="4320"/>
                <w:tab w:val="clear" w:pos="8640"/>
              </w:tabs>
              <w:jc w:val="both"/>
              <w:rPr>
                <w:rFonts w:ascii="Arial" w:hAnsi="Arial"/>
                <w:sz w:val="22"/>
                <w:szCs w:val="22"/>
              </w:rPr>
            </w:pPr>
            <w:r w:rsidRPr="00566078">
              <w:rPr>
                <w:rFonts w:ascii="Arial" w:hAnsi="Arial"/>
                <w:sz w:val="22"/>
                <w:szCs w:val="22"/>
              </w:rPr>
              <w:t>None.</w:t>
            </w:r>
          </w:p>
          <w:p w:rsidR="004E77B5" w:rsidRPr="00566078" w:rsidRDefault="004E77B5" w:rsidP="00223D6D">
            <w:pPr>
              <w:pStyle w:val="Header"/>
              <w:tabs>
                <w:tab w:val="clear" w:pos="4320"/>
                <w:tab w:val="clear" w:pos="8640"/>
              </w:tabs>
              <w:jc w:val="both"/>
              <w:rPr>
                <w:rFonts w:ascii="Arial" w:hAnsi="Arial"/>
                <w:sz w:val="22"/>
                <w:szCs w:val="22"/>
              </w:rPr>
            </w:pPr>
          </w:p>
        </w:tc>
      </w:tr>
      <w:tr w:rsidR="004E77B5" w:rsidTr="00566078">
        <w:tc>
          <w:tcPr>
            <w:tcW w:w="2250" w:type="dxa"/>
            <w:tcBorders>
              <w:top w:val="single" w:sz="12" w:space="0" w:color="auto"/>
              <w:left w:val="single" w:sz="24" w:space="0" w:color="auto"/>
              <w:bottom w:val="single" w:sz="12" w:space="0" w:color="auto"/>
              <w:right w:val="single" w:sz="12" w:space="0" w:color="auto"/>
            </w:tcBorders>
            <w:vAlign w:val="center"/>
          </w:tcPr>
          <w:p w:rsidR="004E77B5" w:rsidRPr="004D077B" w:rsidRDefault="004E77B5" w:rsidP="007D4151">
            <w:pPr>
              <w:rPr>
                <w:rFonts w:ascii="Arial" w:eastAsia="Calibri" w:hAnsi="Arial" w:cs="Times New Roman"/>
                <w:color w:val="FF0000"/>
                <w:u w:val="single"/>
              </w:rPr>
            </w:pPr>
            <w:r w:rsidRPr="004D077B">
              <w:rPr>
                <w:rFonts w:ascii="Arial" w:eastAsia="Calibri" w:hAnsi="Arial" w:cs="Times New Roman"/>
                <w:bCs/>
                <w:color w:val="FF0000"/>
                <w:u w:val="single"/>
              </w:rPr>
              <w:t>State Licensed</w:t>
            </w:r>
          </w:p>
        </w:tc>
        <w:tc>
          <w:tcPr>
            <w:tcW w:w="6570" w:type="dxa"/>
            <w:tcBorders>
              <w:top w:val="single" w:sz="12" w:space="0" w:color="auto"/>
              <w:left w:val="single" w:sz="12" w:space="0" w:color="auto"/>
              <w:bottom w:val="single" w:sz="12" w:space="0" w:color="auto"/>
              <w:right w:val="single" w:sz="12" w:space="0" w:color="auto"/>
            </w:tcBorders>
            <w:vAlign w:val="center"/>
          </w:tcPr>
          <w:p w:rsidR="004E77B5" w:rsidRPr="00566078" w:rsidRDefault="00A5301D" w:rsidP="00A5301D">
            <w:pPr>
              <w:jc w:val="both"/>
              <w:rPr>
                <w:rFonts w:ascii="Arial" w:eastAsia="Calibri" w:hAnsi="Arial" w:cs="Times New Roman"/>
              </w:rPr>
            </w:pPr>
            <w:r>
              <w:rPr>
                <w:rFonts w:ascii="Arial" w:eastAsia="Calibri" w:hAnsi="Arial" w:cs="Times New Roman"/>
              </w:rPr>
              <w:t>1</w:t>
            </w:r>
            <w:r w:rsidR="004E77B5" w:rsidRPr="00566078">
              <w:rPr>
                <w:rFonts w:ascii="Arial" w:eastAsia="Calibri" w:hAnsi="Arial" w:cs="Times New Roman"/>
              </w:rPr>
              <w:t xml:space="preserve">,000 hours obtained during no fewer than </w:t>
            </w:r>
            <w:r>
              <w:rPr>
                <w:rFonts w:ascii="Arial" w:eastAsia="Calibri" w:hAnsi="Arial" w:cs="Times New Roman"/>
              </w:rPr>
              <w:t>6</w:t>
            </w:r>
            <w:r w:rsidR="004E77B5" w:rsidRPr="00566078">
              <w:rPr>
                <w:rFonts w:ascii="Arial" w:eastAsia="Calibri" w:hAnsi="Arial" w:cs="Times New Roman"/>
              </w:rPr>
              <w:t xml:space="preserve"> months.</w:t>
            </w:r>
          </w:p>
        </w:tc>
      </w:tr>
      <w:tr w:rsidR="004E77B5" w:rsidTr="00566078">
        <w:trPr>
          <w:trHeight w:val="285"/>
        </w:trPr>
        <w:tc>
          <w:tcPr>
            <w:tcW w:w="2250" w:type="dxa"/>
            <w:tcBorders>
              <w:top w:val="single" w:sz="12" w:space="0" w:color="auto"/>
              <w:left w:val="single" w:sz="24" w:space="0" w:color="auto"/>
              <w:bottom w:val="single" w:sz="12" w:space="0" w:color="auto"/>
              <w:right w:val="single" w:sz="12" w:space="0" w:color="auto"/>
            </w:tcBorders>
            <w:vAlign w:val="center"/>
          </w:tcPr>
          <w:p w:rsidR="004E77B5" w:rsidRPr="004D077B" w:rsidRDefault="004E77B5" w:rsidP="007D4151">
            <w:pPr>
              <w:rPr>
                <w:rFonts w:ascii="Arial" w:eastAsia="Calibri" w:hAnsi="Arial" w:cs="Times New Roman"/>
                <w:color w:val="FF0000"/>
                <w:u w:val="single"/>
              </w:rPr>
            </w:pPr>
            <w:r w:rsidRPr="004D077B">
              <w:rPr>
                <w:rFonts w:ascii="Arial" w:eastAsia="Calibri" w:hAnsi="Arial" w:cs="Times New Roman"/>
                <w:bCs/>
                <w:color w:val="FF0000"/>
                <w:u w:val="single"/>
              </w:rPr>
              <w:t>Certified Residential</w:t>
            </w:r>
          </w:p>
        </w:tc>
        <w:tc>
          <w:tcPr>
            <w:tcW w:w="6570" w:type="dxa"/>
            <w:tcBorders>
              <w:top w:val="single" w:sz="12" w:space="0" w:color="auto"/>
              <w:left w:val="single" w:sz="12" w:space="0" w:color="auto"/>
              <w:bottom w:val="single" w:sz="12" w:space="0" w:color="auto"/>
              <w:right w:val="single" w:sz="12" w:space="0" w:color="auto"/>
            </w:tcBorders>
            <w:vAlign w:val="center"/>
          </w:tcPr>
          <w:p w:rsidR="004E77B5" w:rsidRPr="00566078" w:rsidRDefault="00A5301D" w:rsidP="00A5301D">
            <w:pPr>
              <w:jc w:val="both"/>
              <w:rPr>
                <w:rFonts w:ascii="Arial" w:eastAsia="Calibri" w:hAnsi="Arial" w:cs="Times New Roman"/>
              </w:rPr>
            </w:pPr>
            <w:r>
              <w:rPr>
                <w:rFonts w:ascii="Arial" w:eastAsia="Calibri" w:hAnsi="Arial" w:cs="Times New Roman"/>
              </w:rPr>
              <w:t>1</w:t>
            </w:r>
            <w:r w:rsidR="004E77B5" w:rsidRPr="00566078">
              <w:rPr>
                <w:rFonts w:ascii="Arial" w:eastAsia="Calibri" w:hAnsi="Arial" w:cs="Times New Roman"/>
              </w:rPr>
              <w:t xml:space="preserve">,500 hours obtained during no fewer than </w:t>
            </w:r>
            <w:r>
              <w:rPr>
                <w:rFonts w:ascii="Arial" w:eastAsia="Calibri" w:hAnsi="Arial" w:cs="Times New Roman"/>
              </w:rPr>
              <w:t>12</w:t>
            </w:r>
            <w:r w:rsidR="004E77B5" w:rsidRPr="00566078">
              <w:rPr>
                <w:rFonts w:ascii="Arial" w:eastAsia="Calibri" w:hAnsi="Arial" w:cs="Times New Roman"/>
              </w:rPr>
              <w:t xml:space="preserve"> months.</w:t>
            </w:r>
          </w:p>
        </w:tc>
      </w:tr>
      <w:tr w:rsidR="004E77B5" w:rsidTr="00566078">
        <w:trPr>
          <w:trHeight w:val="360"/>
        </w:trPr>
        <w:tc>
          <w:tcPr>
            <w:tcW w:w="2250" w:type="dxa"/>
            <w:tcBorders>
              <w:top w:val="single" w:sz="12" w:space="0" w:color="auto"/>
              <w:left w:val="single" w:sz="24" w:space="0" w:color="auto"/>
              <w:bottom w:val="single" w:sz="12" w:space="0" w:color="auto"/>
              <w:right w:val="single" w:sz="12" w:space="0" w:color="auto"/>
            </w:tcBorders>
            <w:vAlign w:val="center"/>
          </w:tcPr>
          <w:p w:rsidR="004E77B5" w:rsidRPr="004D077B" w:rsidRDefault="004E77B5" w:rsidP="007D4151">
            <w:pPr>
              <w:pStyle w:val="Heading4"/>
              <w:rPr>
                <w:b w:val="0"/>
                <w:bCs/>
                <w:color w:val="FF0000"/>
                <w:sz w:val="22"/>
                <w:szCs w:val="22"/>
                <w:u w:val="single"/>
              </w:rPr>
            </w:pPr>
            <w:r w:rsidRPr="004D077B">
              <w:rPr>
                <w:b w:val="0"/>
                <w:bCs/>
                <w:color w:val="FF0000"/>
                <w:sz w:val="22"/>
                <w:szCs w:val="22"/>
                <w:u w:val="single"/>
              </w:rPr>
              <w:lastRenderedPageBreak/>
              <w:t>Certified General</w:t>
            </w:r>
          </w:p>
        </w:tc>
        <w:tc>
          <w:tcPr>
            <w:tcW w:w="6570" w:type="dxa"/>
            <w:tcBorders>
              <w:top w:val="single" w:sz="12" w:space="0" w:color="auto"/>
              <w:left w:val="single" w:sz="12" w:space="0" w:color="auto"/>
              <w:bottom w:val="single" w:sz="12" w:space="0" w:color="auto"/>
              <w:right w:val="single" w:sz="12" w:space="0" w:color="auto"/>
            </w:tcBorders>
            <w:vAlign w:val="center"/>
          </w:tcPr>
          <w:p w:rsidR="004E77B5" w:rsidRPr="00566078" w:rsidRDefault="004E77B5" w:rsidP="00223D6D">
            <w:pPr>
              <w:jc w:val="both"/>
              <w:rPr>
                <w:rFonts w:ascii="Arial" w:eastAsia="Calibri" w:hAnsi="Arial" w:cs="Times New Roman"/>
              </w:rPr>
            </w:pPr>
            <w:r w:rsidRPr="00566078">
              <w:rPr>
                <w:rFonts w:ascii="Arial" w:eastAsia="Calibri" w:hAnsi="Arial" w:cs="Times New Roman"/>
              </w:rPr>
              <w:t xml:space="preserve">3,000 hours, </w:t>
            </w:r>
            <w:r w:rsidR="00A5301D">
              <w:rPr>
                <w:rFonts w:ascii="Arial" w:eastAsia="Calibri" w:hAnsi="Arial" w:cs="Times New Roman"/>
              </w:rPr>
              <w:t>obtained during no fewer than 18</w:t>
            </w:r>
            <w:r w:rsidRPr="00566078">
              <w:rPr>
                <w:rFonts w:ascii="Arial" w:eastAsia="Calibri" w:hAnsi="Arial" w:cs="Times New Roman"/>
              </w:rPr>
              <w:t xml:space="preserve"> months, including a minimum 1,500 hours non-residential.</w:t>
            </w:r>
          </w:p>
        </w:tc>
      </w:tr>
    </w:tbl>
    <w:p w:rsidR="00D1181E" w:rsidRPr="007D4151" w:rsidRDefault="00D1181E" w:rsidP="00206687">
      <w:pPr>
        <w:jc w:val="both"/>
        <w:rPr>
          <w:rFonts w:ascii="Arial" w:hAnsi="Arial" w:cs="Arial"/>
        </w:rPr>
      </w:pPr>
    </w:p>
    <w:p w:rsidR="00A00B65" w:rsidRPr="007D4151" w:rsidRDefault="00A00B65" w:rsidP="00206687">
      <w:pPr>
        <w:jc w:val="both"/>
        <w:rPr>
          <w:rFonts w:ascii="Arial" w:hAnsi="Arial" w:cs="Arial"/>
        </w:rPr>
      </w:pPr>
      <w:r w:rsidRPr="007D4151">
        <w:rPr>
          <w:rFonts w:ascii="Arial" w:hAnsi="Arial" w:cs="Arial"/>
        </w:rPr>
        <w:t>What does the Act Say?</w:t>
      </w:r>
    </w:p>
    <w:p w:rsidR="00223D6D" w:rsidRPr="007D4151" w:rsidRDefault="00223D6D" w:rsidP="00223D6D">
      <w:pPr>
        <w:pStyle w:val="Default"/>
        <w:rPr>
          <w:rFonts w:ascii="Arial" w:hAnsi="Arial" w:cs="Arial"/>
          <w:b/>
          <w:bCs/>
          <w:sz w:val="22"/>
          <w:szCs w:val="22"/>
        </w:rPr>
      </w:pPr>
      <w:r w:rsidRPr="007D4151">
        <w:rPr>
          <w:rFonts w:ascii="Arial" w:hAnsi="Arial" w:cs="Arial"/>
          <w:b/>
          <w:bCs/>
          <w:sz w:val="22"/>
          <w:szCs w:val="22"/>
        </w:rPr>
        <w:t xml:space="preserve">§ 858-713. Experience Required for Certification. </w:t>
      </w:r>
    </w:p>
    <w:p w:rsidR="00223D6D" w:rsidRPr="00223D6D" w:rsidRDefault="00223D6D" w:rsidP="00A00B65">
      <w:pPr>
        <w:pStyle w:val="Default"/>
        <w:jc w:val="both"/>
        <w:rPr>
          <w:rFonts w:ascii="Arial" w:hAnsi="Arial" w:cs="Arial"/>
        </w:rPr>
      </w:pPr>
    </w:p>
    <w:p w:rsidR="00223D6D" w:rsidRDefault="00223D6D" w:rsidP="00A00B65">
      <w:pPr>
        <w:pStyle w:val="Default"/>
        <w:numPr>
          <w:ilvl w:val="0"/>
          <w:numId w:val="9"/>
        </w:numPr>
        <w:jc w:val="both"/>
        <w:rPr>
          <w:rFonts w:ascii="Arial" w:hAnsi="Arial" w:cs="Arial"/>
          <w:sz w:val="22"/>
          <w:szCs w:val="22"/>
        </w:rPr>
      </w:pPr>
      <w:r w:rsidRPr="00223D6D">
        <w:rPr>
          <w:rFonts w:ascii="Arial" w:hAnsi="Arial" w:cs="Arial"/>
          <w:sz w:val="22"/>
          <w:szCs w:val="22"/>
        </w:rPr>
        <w:t xml:space="preserve">An original certification as a state certified general or a state certified residential, or state licensed appraiser shall not be issued to any person who does not possess the equivalent of the minimum requirements of experience promulgated by the Appraiser Qualifications Board of the Appraisal Foundation in real property appraisal supported by adequate written reports or file memoranda. </w:t>
      </w:r>
    </w:p>
    <w:p w:rsidR="00A00B65" w:rsidRDefault="00A00B65" w:rsidP="00A00B65">
      <w:pPr>
        <w:pStyle w:val="Default"/>
        <w:ind w:left="630"/>
        <w:jc w:val="both"/>
        <w:rPr>
          <w:rFonts w:ascii="Arial" w:hAnsi="Arial" w:cs="Arial"/>
          <w:sz w:val="22"/>
          <w:szCs w:val="22"/>
        </w:rPr>
      </w:pPr>
    </w:p>
    <w:p w:rsidR="00223D6D" w:rsidRDefault="00223D6D" w:rsidP="00A00B65">
      <w:pPr>
        <w:pStyle w:val="Default"/>
        <w:numPr>
          <w:ilvl w:val="0"/>
          <w:numId w:val="9"/>
        </w:numPr>
        <w:jc w:val="both"/>
        <w:rPr>
          <w:rFonts w:ascii="Arial" w:hAnsi="Arial" w:cs="Arial"/>
          <w:sz w:val="22"/>
          <w:szCs w:val="22"/>
        </w:rPr>
      </w:pPr>
      <w:r w:rsidRPr="00223D6D">
        <w:rPr>
          <w:rFonts w:ascii="Arial" w:hAnsi="Arial" w:cs="Arial"/>
          <w:sz w:val="22"/>
          <w:szCs w:val="22"/>
        </w:rPr>
        <w:t xml:space="preserve">Each applicant for certification as a state certified general or a state certified residential appraiser or state licensed appraiser shall furnish under oath a detailed listing of the real estate appraisal reports or file memoranda for each year for which experience is claimed by the applicant. Upon request, the applicant shall make available to the Real Estate Appraiser Board for examination, a sample of appraisal reports which the applicant has prepared in the course of that applicant's appraisal practice. </w:t>
      </w:r>
    </w:p>
    <w:p w:rsidR="003253FC" w:rsidRPr="003253FC" w:rsidRDefault="003253FC" w:rsidP="003253FC">
      <w:pPr>
        <w:pStyle w:val="Default"/>
        <w:ind w:left="630"/>
        <w:jc w:val="both"/>
        <w:rPr>
          <w:rFonts w:ascii="Arial" w:hAnsi="Arial" w:cs="Arial"/>
          <w:sz w:val="32"/>
          <w:szCs w:val="32"/>
        </w:rPr>
      </w:pPr>
    </w:p>
    <w:p w:rsidR="00A00B65" w:rsidRPr="00A00B65" w:rsidRDefault="00A00B65" w:rsidP="00A00B65">
      <w:pPr>
        <w:pStyle w:val="Default"/>
        <w:numPr>
          <w:ilvl w:val="0"/>
          <w:numId w:val="9"/>
        </w:numPr>
        <w:jc w:val="both"/>
        <w:rPr>
          <w:rFonts w:ascii="Arial" w:hAnsi="Arial" w:cs="Arial"/>
          <w:sz w:val="32"/>
          <w:szCs w:val="32"/>
        </w:rPr>
      </w:pPr>
      <w:r w:rsidRPr="00A00B65">
        <w:rPr>
          <w:rFonts w:ascii="Arial" w:hAnsi="Arial" w:cs="Arial"/>
          <w:sz w:val="22"/>
          <w:szCs w:val="22"/>
        </w:rPr>
        <w:t>E</w:t>
      </w:r>
      <w:r w:rsidR="00223D6D" w:rsidRPr="00A00B65">
        <w:rPr>
          <w:rFonts w:ascii="Arial" w:hAnsi="Arial" w:cs="Arial"/>
          <w:sz w:val="22"/>
          <w:szCs w:val="22"/>
        </w:rPr>
        <w:t xml:space="preserve">ach applicant for a certification upgrade to a state certified general or a state certified residential or state licensed appraiser shall be required to meet the prerequisites for the certification sought as provided in Section 858-712 of this title and the minimum requirements promulgated by the Appraiser Qualifications Board of the Appraisal Foundation as required by subsection A of this section. </w:t>
      </w:r>
    </w:p>
    <w:p w:rsidR="003253FC" w:rsidRDefault="003253FC" w:rsidP="004834BD">
      <w:pPr>
        <w:pStyle w:val="Default"/>
        <w:rPr>
          <w:rFonts w:ascii="Arial" w:hAnsi="Arial" w:cs="Arial"/>
          <w:color w:val="auto"/>
          <w:sz w:val="22"/>
          <w:szCs w:val="22"/>
        </w:rPr>
      </w:pPr>
    </w:p>
    <w:p w:rsidR="004834BD" w:rsidRPr="007D4151" w:rsidRDefault="004834BD" w:rsidP="004834BD">
      <w:pPr>
        <w:pStyle w:val="Default"/>
        <w:rPr>
          <w:rFonts w:ascii="Arial" w:hAnsi="Arial" w:cs="Arial"/>
          <w:color w:val="auto"/>
          <w:sz w:val="22"/>
          <w:szCs w:val="22"/>
        </w:rPr>
      </w:pPr>
      <w:r w:rsidRPr="007D4151">
        <w:rPr>
          <w:rFonts w:ascii="Arial" w:hAnsi="Arial" w:cs="Arial"/>
          <w:color w:val="auto"/>
          <w:sz w:val="22"/>
          <w:szCs w:val="22"/>
        </w:rPr>
        <w:t>What do Board Rules Say?</w:t>
      </w:r>
    </w:p>
    <w:p w:rsidR="004834BD" w:rsidRDefault="004834BD" w:rsidP="004834BD">
      <w:pPr>
        <w:pStyle w:val="Default"/>
        <w:rPr>
          <w:sz w:val="16"/>
          <w:szCs w:val="16"/>
        </w:rPr>
      </w:pPr>
    </w:p>
    <w:p w:rsidR="004834BD" w:rsidRDefault="004834BD" w:rsidP="004834BD">
      <w:pPr>
        <w:pStyle w:val="Default"/>
        <w:rPr>
          <w:rFonts w:ascii="Arial" w:hAnsi="Arial" w:cs="Arial"/>
          <w:b/>
          <w:bCs/>
          <w:sz w:val="22"/>
          <w:szCs w:val="22"/>
        </w:rPr>
      </w:pPr>
      <w:r w:rsidRPr="004834BD">
        <w:rPr>
          <w:rFonts w:ascii="Arial" w:hAnsi="Arial" w:cs="Arial"/>
          <w:b/>
          <w:bCs/>
          <w:sz w:val="22"/>
          <w:szCs w:val="22"/>
        </w:rPr>
        <w:t xml:space="preserve">600:10-1-6. Experience prerequisite </w:t>
      </w:r>
    </w:p>
    <w:p w:rsidR="004834BD" w:rsidRPr="004834BD" w:rsidRDefault="004834BD" w:rsidP="004834BD">
      <w:pPr>
        <w:pStyle w:val="Default"/>
        <w:rPr>
          <w:rFonts w:ascii="Arial" w:hAnsi="Arial" w:cs="Arial"/>
          <w:sz w:val="22"/>
          <w:szCs w:val="22"/>
        </w:rPr>
      </w:pPr>
    </w:p>
    <w:p w:rsidR="004834BD" w:rsidRDefault="004834BD" w:rsidP="003253FC">
      <w:pPr>
        <w:pStyle w:val="Default"/>
        <w:numPr>
          <w:ilvl w:val="0"/>
          <w:numId w:val="11"/>
        </w:numPr>
        <w:jc w:val="both"/>
        <w:rPr>
          <w:rFonts w:ascii="Arial" w:hAnsi="Arial" w:cs="Arial"/>
          <w:sz w:val="22"/>
          <w:szCs w:val="22"/>
        </w:rPr>
      </w:pPr>
      <w:r w:rsidRPr="004834BD">
        <w:rPr>
          <w:rFonts w:ascii="Arial" w:hAnsi="Arial" w:cs="Arial"/>
          <w:sz w:val="22"/>
          <w:szCs w:val="22"/>
        </w:rPr>
        <w:t>An original certification as a State Licensed Appraiser, State Certified Residential Appraiser or State Certified General Appraiser shall not be issued to any person who does not possess the minimum experience criteria set forth by the Appraiser Qualifications Board of the Appraisal Foundation</w:t>
      </w:r>
      <w:r>
        <w:rPr>
          <w:rFonts w:ascii="Arial" w:hAnsi="Arial" w:cs="Arial"/>
          <w:sz w:val="22"/>
          <w:szCs w:val="22"/>
        </w:rPr>
        <w:t>.</w:t>
      </w:r>
      <w:r w:rsidRPr="004834BD">
        <w:rPr>
          <w:rFonts w:ascii="Arial" w:hAnsi="Arial" w:cs="Arial"/>
          <w:sz w:val="22"/>
          <w:szCs w:val="22"/>
        </w:rPr>
        <w:t xml:space="preserve"> </w:t>
      </w:r>
    </w:p>
    <w:p w:rsidR="004834BD" w:rsidRDefault="004834BD" w:rsidP="004834BD">
      <w:pPr>
        <w:pStyle w:val="Default"/>
        <w:rPr>
          <w:rFonts w:ascii="Arial" w:hAnsi="Arial" w:cs="Arial"/>
          <w:sz w:val="22"/>
          <w:szCs w:val="22"/>
        </w:rPr>
      </w:pPr>
    </w:p>
    <w:p w:rsidR="004834BD" w:rsidRDefault="004834BD" w:rsidP="003253FC">
      <w:pPr>
        <w:pStyle w:val="Default"/>
        <w:numPr>
          <w:ilvl w:val="0"/>
          <w:numId w:val="12"/>
        </w:numPr>
        <w:jc w:val="both"/>
        <w:rPr>
          <w:rFonts w:ascii="Arial" w:hAnsi="Arial" w:cs="Arial"/>
          <w:sz w:val="22"/>
          <w:szCs w:val="22"/>
        </w:rPr>
      </w:pPr>
      <w:r w:rsidRPr="004834BD">
        <w:rPr>
          <w:rFonts w:ascii="Arial" w:hAnsi="Arial" w:cs="Arial"/>
          <w:sz w:val="22"/>
          <w:szCs w:val="22"/>
        </w:rPr>
        <w:t xml:space="preserve">Experience credit shall be allowed in accordance with the guidelines set forth by the Appraiser Qualification Criteria promulgated by the Appraiser Qualifications Board of the Appraisal Foundation. </w:t>
      </w:r>
    </w:p>
    <w:p w:rsidR="003253FC" w:rsidRDefault="003253FC" w:rsidP="003253FC">
      <w:pPr>
        <w:pStyle w:val="Default"/>
        <w:ind w:left="720"/>
        <w:jc w:val="both"/>
        <w:rPr>
          <w:rFonts w:ascii="Arial" w:hAnsi="Arial" w:cs="Arial"/>
          <w:sz w:val="22"/>
          <w:szCs w:val="22"/>
        </w:rPr>
      </w:pPr>
    </w:p>
    <w:p w:rsidR="004834BD" w:rsidRDefault="004834BD" w:rsidP="003253FC">
      <w:pPr>
        <w:pStyle w:val="Default"/>
        <w:numPr>
          <w:ilvl w:val="0"/>
          <w:numId w:val="12"/>
        </w:numPr>
        <w:jc w:val="both"/>
        <w:rPr>
          <w:rFonts w:ascii="Arial" w:hAnsi="Arial" w:cs="Arial"/>
          <w:sz w:val="22"/>
          <w:szCs w:val="22"/>
        </w:rPr>
      </w:pPr>
      <w:r w:rsidRPr="004834BD">
        <w:rPr>
          <w:rFonts w:ascii="Arial" w:hAnsi="Arial" w:cs="Arial"/>
          <w:sz w:val="22"/>
          <w:szCs w:val="22"/>
        </w:rPr>
        <w:t xml:space="preserve">Each applicant for certification shall furnish under oath on forms prescribed by the Board a detailed listing of the real estate appraisal reports or file memoranda for each year for which experience is claimed by the applicant. </w:t>
      </w:r>
    </w:p>
    <w:p w:rsidR="004834BD" w:rsidRDefault="004834BD" w:rsidP="004834BD">
      <w:pPr>
        <w:pStyle w:val="ListParagraph"/>
        <w:rPr>
          <w:rFonts w:ascii="Arial" w:hAnsi="Arial" w:cs="Arial"/>
        </w:rPr>
      </w:pPr>
    </w:p>
    <w:p w:rsidR="00012AAD" w:rsidRDefault="00012AAD" w:rsidP="004834BD">
      <w:pPr>
        <w:pStyle w:val="ListParagraph"/>
        <w:rPr>
          <w:rFonts w:ascii="Arial" w:hAnsi="Arial" w:cs="Arial"/>
        </w:rPr>
      </w:pPr>
    </w:p>
    <w:p w:rsidR="00012AAD" w:rsidRDefault="00012AAD" w:rsidP="004834BD">
      <w:pPr>
        <w:pStyle w:val="ListParagraph"/>
        <w:rPr>
          <w:rFonts w:ascii="Arial" w:hAnsi="Arial" w:cs="Arial"/>
        </w:rPr>
      </w:pPr>
    </w:p>
    <w:p w:rsidR="00012AAD" w:rsidRDefault="00012AAD" w:rsidP="004834BD">
      <w:pPr>
        <w:pStyle w:val="ListParagraph"/>
        <w:rPr>
          <w:rFonts w:ascii="Arial" w:hAnsi="Arial" w:cs="Arial"/>
        </w:rPr>
      </w:pPr>
    </w:p>
    <w:p w:rsidR="00012AAD" w:rsidRDefault="00012AAD" w:rsidP="004834BD">
      <w:pPr>
        <w:pStyle w:val="ListParagraph"/>
        <w:rPr>
          <w:rFonts w:ascii="Arial" w:hAnsi="Arial" w:cs="Arial"/>
        </w:rPr>
      </w:pPr>
    </w:p>
    <w:p w:rsidR="0005599A" w:rsidRPr="003253FC" w:rsidRDefault="0005599A" w:rsidP="00020F47">
      <w:pPr>
        <w:pBdr>
          <w:bottom w:val="single" w:sz="4" w:space="1" w:color="auto"/>
        </w:pBdr>
        <w:spacing w:after="0"/>
        <w:jc w:val="both"/>
        <w:rPr>
          <w:rFonts w:ascii="Arial" w:hAnsi="Arial" w:cs="Arial"/>
          <w:sz w:val="32"/>
          <w:szCs w:val="32"/>
        </w:rPr>
      </w:pPr>
      <w:r w:rsidRPr="003253FC">
        <w:rPr>
          <w:rFonts w:ascii="Arial" w:hAnsi="Arial" w:cs="Arial"/>
          <w:sz w:val="32"/>
          <w:szCs w:val="32"/>
        </w:rPr>
        <w:lastRenderedPageBreak/>
        <w:t xml:space="preserve">Part </w:t>
      </w:r>
      <w:r w:rsidR="003253FC" w:rsidRPr="003253FC">
        <w:rPr>
          <w:rFonts w:ascii="Arial" w:hAnsi="Arial" w:cs="Arial"/>
          <w:sz w:val="32"/>
          <w:szCs w:val="32"/>
        </w:rPr>
        <w:t>3</w:t>
      </w:r>
    </w:p>
    <w:p w:rsidR="0005599A" w:rsidRPr="003253FC" w:rsidRDefault="0005599A" w:rsidP="00020F47">
      <w:pPr>
        <w:spacing w:after="0"/>
        <w:jc w:val="both"/>
        <w:rPr>
          <w:rFonts w:ascii="Arial" w:hAnsi="Arial" w:cs="Arial"/>
          <w:sz w:val="24"/>
          <w:szCs w:val="24"/>
        </w:rPr>
      </w:pPr>
      <w:r w:rsidRPr="003253FC">
        <w:rPr>
          <w:rFonts w:ascii="Arial" w:hAnsi="Arial" w:cs="Arial"/>
          <w:sz w:val="24"/>
          <w:szCs w:val="24"/>
        </w:rPr>
        <w:t>Section 1</w:t>
      </w:r>
    </w:p>
    <w:p w:rsidR="0005599A" w:rsidRPr="003253FC" w:rsidRDefault="0005599A" w:rsidP="00020F47">
      <w:pPr>
        <w:pBdr>
          <w:bottom w:val="single" w:sz="4" w:space="1" w:color="auto"/>
        </w:pBdr>
        <w:spacing w:after="0"/>
        <w:jc w:val="both"/>
        <w:rPr>
          <w:rFonts w:ascii="Arial" w:hAnsi="Arial" w:cs="Arial"/>
          <w:sz w:val="24"/>
          <w:szCs w:val="24"/>
        </w:rPr>
      </w:pPr>
      <w:r w:rsidRPr="003253FC">
        <w:rPr>
          <w:rFonts w:ascii="Arial" w:hAnsi="Arial" w:cs="Arial"/>
          <w:sz w:val="24"/>
          <w:szCs w:val="24"/>
        </w:rPr>
        <w:t>Supervisor-Trainee Relationship</w:t>
      </w:r>
    </w:p>
    <w:p w:rsidR="0005599A" w:rsidRPr="00F0145C" w:rsidRDefault="0005599A" w:rsidP="00020F47">
      <w:pPr>
        <w:spacing w:after="0"/>
        <w:jc w:val="both"/>
        <w:rPr>
          <w:rFonts w:ascii="Arial" w:hAnsi="Arial" w:cs="Arial"/>
          <w:sz w:val="32"/>
          <w:szCs w:val="32"/>
        </w:rPr>
      </w:pPr>
    </w:p>
    <w:p w:rsidR="0005599A" w:rsidRDefault="0005599A" w:rsidP="00020F47">
      <w:pPr>
        <w:spacing w:after="0"/>
        <w:jc w:val="both"/>
        <w:rPr>
          <w:rFonts w:ascii="Arial" w:hAnsi="Arial" w:cs="Arial"/>
          <w:b/>
        </w:rPr>
      </w:pPr>
      <w:r w:rsidRPr="003253FC">
        <w:rPr>
          <w:rFonts w:ascii="Arial" w:hAnsi="Arial" w:cs="Arial"/>
        </w:rPr>
        <w:t>1.</w:t>
      </w:r>
      <w:r w:rsidRPr="003253FC">
        <w:rPr>
          <w:rFonts w:ascii="Arial" w:hAnsi="Arial" w:cs="Arial"/>
        </w:rPr>
        <w:tab/>
      </w:r>
      <w:r w:rsidRPr="003253FC">
        <w:rPr>
          <w:rFonts w:ascii="Arial" w:hAnsi="Arial" w:cs="Arial"/>
          <w:b/>
        </w:rPr>
        <w:t xml:space="preserve">Supervisor </w:t>
      </w:r>
      <w:r w:rsidR="00020F47" w:rsidRPr="003253FC">
        <w:rPr>
          <w:rFonts w:ascii="Arial" w:hAnsi="Arial" w:cs="Arial"/>
          <w:b/>
        </w:rPr>
        <w:t>Roles and Traits</w:t>
      </w:r>
      <w:r w:rsidR="00566078">
        <w:rPr>
          <w:rFonts w:ascii="Arial" w:hAnsi="Arial" w:cs="Arial"/>
          <w:b/>
        </w:rPr>
        <w:t xml:space="preserve">: </w:t>
      </w:r>
    </w:p>
    <w:p w:rsidR="00566078" w:rsidRDefault="00566078" w:rsidP="00020F47">
      <w:pPr>
        <w:spacing w:after="0"/>
        <w:jc w:val="both"/>
        <w:rPr>
          <w:rFonts w:ascii="Arial" w:hAnsi="Arial" w:cs="Arial"/>
          <w:b/>
        </w:rPr>
      </w:pPr>
    </w:p>
    <w:p w:rsidR="00566078" w:rsidRPr="00566078" w:rsidRDefault="00566078" w:rsidP="00020F47">
      <w:pPr>
        <w:spacing w:after="0"/>
        <w:jc w:val="both"/>
        <w:rPr>
          <w:rFonts w:ascii="Arial" w:hAnsi="Arial" w:cs="Arial"/>
        </w:rPr>
      </w:pPr>
      <w:r>
        <w:rPr>
          <w:rFonts w:ascii="Arial" w:hAnsi="Arial" w:cs="Arial"/>
          <w:b/>
        </w:rPr>
        <w:tab/>
        <w:t>*</w:t>
      </w:r>
      <w:r>
        <w:rPr>
          <w:rFonts w:ascii="Arial" w:hAnsi="Arial" w:cs="Arial"/>
          <w:b/>
        </w:rPr>
        <w:tab/>
      </w:r>
      <w:r w:rsidRPr="00566078">
        <w:rPr>
          <w:rFonts w:ascii="Arial" w:hAnsi="Arial" w:cs="Arial"/>
        </w:rPr>
        <w:t xml:space="preserve">Must be willing to spend the time to provide direct supervision. </w:t>
      </w:r>
    </w:p>
    <w:p w:rsidR="00566078" w:rsidRDefault="00566078" w:rsidP="00020F47">
      <w:pPr>
        <w:spacing w:after="0"/>
        <w:jc w:val="both"/>
        <w:rPr>
          <w:rFonts w:ascii="Arial" w:hAnsi="Arial" w:cs="Arial"/>
        </w:rPr>
      </w:pPr>
      <w:r w:rsidRPr="00566078">
        <w:rPr>
          <w:rFonts w:ascii="Arial" w:hAnsi="Arial" w:cs="Arial"/>
        </w:rPr>
        <w:tab/>
        <w:t>*</w:t>
      </w:r>
      <w:r w:rsidRPr="00566078">
        <w:rPr>
          <w:rFonts w:ascii="Arial" w:hAnsi="Arial" w:cs="Arial"/>
        </w:rPr>
        <w:tab/>
        <w:t xml:space="preserve">Recognize that it is a long term commitment. </w:t>
      </w:r>
    </w:p>
    <w:p w:rsidR="00566078" w:rsidRPr="00566078" w:rsidRDefault="00566078" w:rsidP="00020F47">
      <w:pPr>
        <w:spacing w:after="0"/>
        <w:jc w:val="both"/>
        <w:rPr>
          <w:rFonts w:ascii="Arial" w:hAnsi="Arial" w:cs="Arial"/>
        </w:rPr>
      </w:pPr>
      <w:r>
        <w:rPr>
          <w:rFonts w:ascii="Arial" w:hAnsi="Arial" w:cs="Arial"/>
        </w:rPr>
        <w:tab/>
        <w:t>*</w:t>
      </w:r>
      <w:r>
        <w:rPr>
          <w:rFonts w:ascii="Arial" w:hAnsi="Arial" w:cs="Arial"/>
        </w:rPr>
        <w:tab/>
        <w:t xml:space="preserve">You will find that it is a rewarding experience to be a part of training someone </w:t>
      </w:r>
      <w:r>
        <w:rPr>
          <w:rFonts w:ascii="Arial" w:hAnsi="Arial" w:cs="Arial"/>
        </w:rPr>
        <w:tab/>
      </w:r>
      <w:r>
        <w:rPr>
          <w:rFonts w:ascii="Arial" w:hAnsi="Arial" w:cs="Arial"/>
        </w:rPr>
        <w:tab/>
      </w:r>
      <w:r>
        <w:rPr>
          <w:rFonts w:ascii="Arial" w:hAnsi="Arial" w:cs="Arial"/>
        </w:rPr>
        <w:tab/>
        <w:t xml:space="preserve">who goes forward to be a successful professional appraiser. </w:t>
      </w:r>
    </w:p>
    <w:p w:rsidR="00020F47" w:rsidRPr="003253FC" w:rsidRDefault="00566078" w:rsidP="00566078">
      <w:pPr>
        <w:spacing w:after="0"/>
        <w:ind w:left="360"/>
        <w:jc w:val="both"/>
        <w:rPr>
          <w:rFonts w:ascii="Arial" w:hAnsi="Arial" w:cs="Arial"/>
        </w:rPr>
      </w:pPr>
      <w:r>
        <w:rPr>
          <w:rFonts w:ascii="Arial" w:hAnsi="Arial" w:cs="Arial"/>
        </w:rPr>
        <w:tab/>
        <w:t>*</w:t>
      </w:r>
      <w:r>
        <w:rPr>
          <w:rFonts w:ascii="Arial" w:hAnsi="Arial" w:cs="Arial"/>
        </w:rPr>
        <w:tab/>
        <w:t xml:space="preserve">Do not expect indentured servitude. </w:t>
      </w:r>
    </w:p>
    <w:p w:rsidR="00556662" w:rsidRPr="003253FC" w:rsidRDefault="0068463D" w:rsidP="0068463D">
      <w:pPr>
        <w:tabs>
          <w:tab w:val="left" w:pos="720"/>
        </w:tabs>
        <w:spacing w:after="0"/>
        <w:ind w:left="360"/>
        <w:jc w:val="both"/>
        <w:rPr>
          <w:rFonts w:ascii="Arial" w:hAnsi="Arial" w:cs="Arial"/>
        </w:rPr>
      </w:pPr>
      <w:r>
        <w:rPr>
          <w:rFonts w:ascii="Arial" w:hAnsi="Arial" w:cs="Arial"/>
        </w:rPr>
        <w:t xml:space="preserve">      </w:t>
      </w:r>
      <w:r w:rsidR="00566078">
        <w:rPr>
          <w:rFonts w:ascii="Arial" w:hAnsi="Arial" w:cs="Arial"/>
        </w:rPr>
        <w:t>*</w:t>
      </w:r>
      <w:r w:rsidR="00566078">
        <w:rPr>
          <w:rFonts w:ascii="Arial" w:hAnsi="Arial" w:cs="Arial"/>
        </w:rPr>
        <w:tab/>
      </w:r>
      <w:r w:rsidR="00556662" w:rsidRPr="003253FC">
        <w:rPr>
          <w:rFonts w:ascii="Arial" w:hAnsi="Arial" w:cs="Arial"/>
        </w:rPr>
        <w:t xml:space="preserve">Provide proper guidance, by example, with respect to good business practices, </w:t>
      </w:r>
      <w:r w:rsidR="003253FC">
        <w:rPr>
          <w:rFonts w:ascii="Arial" w:hAnsi="Arial" w:cs="Arial"/>
        </w:rPr>
        <w:t xml:space="preserve">                  </w:t>
      </w:r>
      <w:r>
        <w:rPr>
          <w:rFonts w:ascii="Arial" w:hAnsi="Arial" w:cs="Arial"/>
        </w:rPr>
        <w:t xml:space="preserve">        </w:t>
      </w:r>
      <w:r w:rsidR="00566078">
        <w:rPr>
          <w:rFonts w:ascii="Arial" w:hAnsi="Arial" w:cs="Arial"/>
        </w:rPr>
        <w:tab/>
      </w:r>
      <w:r w:rsidR="00566078">
        <w:rPr>
          <w:rFonts w:ascii="Arial" w:hAnsi="Arial" w:cs="Arial"/>
        </w:rPr>
        <w:tab/>
      </w:r>
      <w:r w:rsidR="00556662" w:rsidRPr="003253FC">
        <w:rPr>
          <w:rFonts w:ascii="Arial" w:hAnsi="Arial" w:cs="Arial"/>
        </w:rPr>
        <w:t>adherence to USPAP and Ethics.</w:t>
      </w:r>
    </w:p>
    <w:p w:rsidR="00556662" w:rsidRPr="003253FC" w:rsidRDefault="00566078" w:rsidP="003253FC">
      <w:pPr>
        <w:tabs>
          <w:tab w:val="left" w:pos="720"/>
        </w:tabs>
        <w:spacing w:after="0"/>
        <w:ind w:left="360"/>
        <w:jc w:val="both"/>
        <w:rPr>
          <w:rFonts w:ascii="Arial" w:hAnsi="Arial" w:cs="Arial"/>
        </w:rPr>
      </w:pPr>
      <w:r>
        <w:rPr>
          <w:rFonts w:ascii="Arial" w:hAnsi="Arial" w:cs="Arial"/>
        </w:rPr>
        <w:t xml:space="preserve">       *</w:t>
      </w:r>
      <w:r>
        <w:rPr>
          <w:rFonts w:ascii="Arial" w:hAnsi="Arial" w:cs="Arial"/>
        </w:rPr>
        <w:tab/>
      </w:r>
      <w:r w:rsidR="00556662" w:rsidRPr="003253FC">
        <w:rPr>
          <w:rFonts w:ascii="Arial" w:hAnsi="Arial" w:cs="Arial"/>
        </w:rPr>
        <w:t>Monitor the Trainee’s progress with respect to education</w:t>
      </w:r>
      <w:r w:rsidR="009B0722" w:rsidRPr="003253FC">
        <w:rPr>
          <w:rFonts w:ascii="Arial" w:hAnsi="Arial" w:cs="Arial"/>
        </w:rPr>
        <w:t xml:space="preserve"> and</w:t>
      </w:r>
      <w:r w:rsidR="00556662" w:rsidRPr="003253FC">
        <w:rPr>
          <w:rFonts w:ascii="Arial" w:hAnsi="Arial" w:cs="Arial"/>
        </w:rPr>
        <w:t xml:space="preserve"> experience</w:t>
      </w:r>
      <w:r w:rsidR="009B0722" w:rsidRPr="003253FC">
        <w:rPr>
          <w:rFonts w:ascii="Arial" w:hAnsi="Arial" w:cs="Arial"/>
        </w:rPr>
        <w:t xml:space="preserve"> toward </w:t>
      </w:r>
      <w:r w:rsidR="003253FC">
        <w:rPr>
          <w:rFonts w:ascii="Arial" w:hAnsi="Arial" w:cs="Arial"/>
        </w:rPr>
        <w:t xml:space="preserve">       </w:t>
      </w:r>
      <w:r>
        <w:rPr>
          <w:rFonts w:ascii="Arial" w:hAnsi="Arial" w:cs="Arial"/>
        </w:rPr>
        <w:tab/>
      </w:r>
      <w:r>
        <w:rPr>
          <w:rFonts w:ascii="Arial" w:hAnsi="Arial" w:cs="Arial"/>
        </w:rPr>
        <w:tab/>
      </w:r>
      <w:r w:rsidR="009B0722" w:rsidRPr="003253FC">
        <w:rPr>
          <w:rFonts w:ascii="Arial" w:hAnsi="Arial" w:cs="Arial"/>
        </w:rPr>
        <w:t>their chosen credentialing path.</w:t>
      </w:r>
    </w:p>
    <w:p w:rsidR="0005599A" w:rsidRPr="00F0145C" w:rsidRDefault="0005599A" w:rsidP="00020F47">
      <w:pPr>
        <w:spacing w:after="0"/>
        <w:jc w:val="both"/>
        <w:rPr>
          <w:rFonts w:ascii="Arial" w:hAnsi="Arial" w:cs="Arial"/>
          <w:sz w:val="32"/>
          <w:szCs w:val="32"/>
        </w:rPr>
      </w:pPr>
    </w:p>
    <w:p w:rsidR="00566078" w:rsidRDefault="0005599A" w:rsidP="00566078">
      <w:pPr>
        <w:spacing w:after="0"/>
        <w:jc w:val="both"/>
        <w:rPr>
          <w:rFonts w:ascii="Arial" w:hAnsi="Arial" w:cs="Arial"/>
        </w:rPr>
      </w:pPr>
      <w:r w:rsidRPr="003253FC">
        <w:rPr>
          <w:rFonts w:ascii="Arial" w:hAnsi="Arial" w:cs="Arial"/>
        </w:rPr>
        <w:t>2.</w:t>
      </w:r>
      <w:r w:rsidRPr="003253FC">
        <w:rPr>
          <w:rFonts w:ascii="Arial" w:hAnsi="Arial" w:cs="Arial"/>
        </w:rPr>
        <w:tab/>
      </w:r>
      <w:r w:rsidRPr="003253FC">
        <w:rPr>
          <w:rFonts w:ascii="Arial" w:hAnsi="Arial" w:cs="Arial"/>
          <w:b/>
        </w:rPr>
        <w:t xml:space="preserve">Trainee </w:t>
      </w:r>
      <w:r w:rsidR="00020F47" w:rsidRPr="003253FC">
        <w:rPr>
          <w:rFonts w:ascii="Arial" w:hAnsi="Arial" w:cs="Arial"/>
          <w:b/>
        </w:rPr>
        <w:t>Roles and Traits</w:t>
      </w:r>
      <w:r w:rsidR="00566078">
        <w:rPr>
          <w:rFonts w:ascii="Arial" w:hAnsi="Arial" w:cs="Arial"/>
        </w:rPr>
        <w:t>:</w:t>
      </w:r>
    </w:p>
    <w:p w:rsidR="00566078" w:rsidRDefault="00566078" w:rsidP="00566078">
      <w:pPr>
        <w:spacing w:after="0"/>
        <w:jc w:val="both"/>
        <w:rPr>
          <w:rFonts w:ascii="Arial" w:hAnsi="Arial" w:cs="Arial"/>
        </w:rPr>
      </w:pPr>
      <w:r>
        <w:rPr>
          <w:rFonts w:ascii="Arial" w:hAnsi="Arial" w:cs="Arial"/>
          <w:b/>
        </w:rPr>
        <w:tab/>
        <w:t>*</w:t>
      </w:r>
      <w:r>
        <w:rPr>
          <w:rFonts w:ascii="Arial" w:hAnsi="Arial" w:cs="Arial"/>
          <w:b/>
        </w:rPr>
        <w:tab/>
      </w:r>
      <w:r w:rsidR="00556662" w:rsidRPr="00566078">
        <w:rPr>
          <w:rFonts w:ascii="Arial" w:hAnsi="Arial" w:cs="Arial"/>
        </w:rPr>
        <w:t xml:space="preserve">Select a Supervisor whose experience and competency best matches the </w:t>
      </w:r>
      <w:r>
        <w:rPr>
          <w:rFonts w:ascii="Arial" w:hAnsi="Arial" w:cs="Arial"/>
        </w:rPr>
        <w:tab/>
      </w:r>
      <w:r>
        <w:rPr>
          <w:rFonts w:ascii="Arial" w:hAnsi="Arial" w:cs="Arial"/>
        </w:rPr>
        <w:tab/>
      </w:r>
      <w:r>
        <w:rPr>
          <w:rFonts w:ascii="Arial" w:hAnsi="Arial" w:cs="Arial"/>
        </w:rPr>
        <w:tab/>
      </w:r>
      <w:r w:rsidR="00556662" w:rsidRPr="00566078">
        <w:rPr>
          <w:rFonts w:ascii="Arial" w:hAnsi="Arial" w:cs="Arial"/>
        </w:rPr>
        <w:t>Trainee’s credentialing path.</w:t>
      </w:r>
    </w:p>
    <w:p w:rsidR="00566078" w:rsidRDefault="00566078" w:rsidP="00566078">
      <w:pPr>
        <w:spacing w:after="0"/>
        <w:jc w:val="both"/>
        <w:rPr>
          <w:rFonts w:ascii="Arial" w:hAnsi="Arial" w:cs="Arial"/>
        </w:rPr>
      </w:pPr>
      <w:r>
        <w:rPr>
          <w:rFonts w:ascii="Arial" w:hAnsi="Arial" w:cs="Arial"/>
        </w:rPr>
        <w:tab/>
        <w:t>*</w:t>
      </w:r>
      <w:r>
        <w:rPr>
          <w:rFonts w:ascii="Arial" w:hAnsi="Arial" w:cs="Arial"/>
        </w:rPr>
        <w:tab/>
      </w:r>
      <w:r w:rsidR="00020F47" w:rsidRPr="003253FC">
        <w:rPr>
          <w:rFonts w:ascii="Arial" w:hAnsi="Arial" w:cs="Arial"/>
        </w:rPr>
        <w:t>Be willing to learn.</w:t>
      </w:r>
    </w:p>
    <w:p w:rsidR="00566078" w:rsidRDefault="00566078" w:rsidP="00566078">
      <w:pPr>
        <w:spacing w:after="0"/>
        <w:jc w:val="both"/>
        <w:rPr>
          <w:rFonts w:ascii="Arial" w:hAnsi="Arial" w:cs="Arial"/>
        </w:rPr>
      </w:pPr>
      <w:r>
        <w:rPr>
          <w:rFonts w:ascii="Arial" w:hAnsi="Arial" w:cs="Arial"/>
        </w:rPr>
        <w:tab/>
        <w:t>*</w:t>
      </w:r>
      <w:r>
        <w:rPr>
          <w:rFonts w:ascii="Arial" w:hAnsi="Arial" w:cs="Arial"/>
        </w:rPr>
        <w:tab/>
      </w:r>
      <w:r w:rsidR="00556662" w:rsidRPr="003253FC">
        <w:rPr>
          <w:rFonts w:ascii="Arial" w:hAnsi="Arial" w:cs="Arial"/>
        </w:rPr>
        <w:t>Recognize that it is a long-term commitment.</w:t>
      </w:r>
    </w:p>
    <w:p w:rsidR="00566078" w:rsidRDefault="00566078" w:rsidP="00566078">
      <w:pPr>
        <w:spacing w:after="0"/>
        <w:jc w:val="both"/>
        <w:rPr>
          <w:rFonts w:ascii="Arial" w:hAnsi="Arial" w:cs="Arial"/>
        </w:rPr>
      </w:pPr>
      <w:r>
        <w:rPr>
          <w:rFonts w:ascii="Arial" w:hAnsi="Arial" w:cs="Arial"/>
        </w:rPr>
        <w:tab/>
        <w:t>*</w:t>
      </w:r>
      <w:r>
        <w:rPr>
          <w:rFonts w:ascii="Arial" w:hAnsi="Arial" w:cs="Arial"/>
        </w:rPr>
        <w:tab/>
      </w:r>
      <w:r w:rsidR="00020F47" w:rsidRPr="003253FC">
        <w:rPr>
          <w:rFonts w:ascii="Arial" w:hAnsi="Arial" w:cs="Arial"/>
        </w:rPr>
        <w:t>Communicate whenever there are concerns.</w:t>
      </w:r>
      <w:r>
        <w:rPr>
          <w:rFonts w:ascii="Arial" w:hAnsi="Arial" w:cs="Arial"/>
        </w:rPr>
        <w:tab/>
      </w:r>
    </w:p>
    <w:p w:rsidR="00566078" w:rsidRDefault="00566078" w:rsidP="00566078">
      <w:pPr>
        <w:spacing w:after="0"/>
        <w:jc w:val="both"/>
        <w:rPr>
          <w:rFonts w:ascii="Arial" w:hAnsi="Arial" w:cs="Arial"/>
        </w:rPr>
      </w:pPr>
      <w:r>
        <w:rPr>
          <w:rFonts w:ascii="Arial" w:hAnsi="Arial" w:cs="Arial"/>
        </w:rPr>
        <w:tab/>
        <w:t>*</w:t>
      </w:r>
      <w:r>
        <w:rPr>
          <w:rFonts w:ascii="Arial" w:hAnsi="Arial" w:cs="Arial"/>
        </w:rPr>
        <w:tab/>
      </w:r>
      <w:r w:rsidR="00020F47" w:rsidRPr="003253FC">
        <w:rPr>
          <w:rFonts w:ascii="Arial" w:hAnsi="Arial" w:cs="Arial"/>
        </w:rPr>
        <w:t>Don’t stop learning or asking questions.</w:t>
      </w:r>
    </w:p>
    <w:p w:rsidR="00556662" w:rsidRPr="003253FC" w:rsidRDefault="00566078" w:rsidP="00566078">
      <w:pPr>
        <w:spacing w:after="0"/>
        <w:jc w:val="both"/>
        <w:rPr>
          <w:rFonts w:ascii="Arial" w:hAnsi="Arial" w:cs="Arial"/>
        </w:rPr>
      </w:pPr>
      <w:r>
        <w:rPr>
          <w:rFonts w:ascii="Arial" w:hAnsi="Arial" w:cs="Arial"/>
        </w:rPr>
        <w:tab/>
        <w:t>*</w:t>
      </w:r>
      <w:r>
        <w:rPr>
          <w:rFonts w:ascii="Arial" w:hAnsi="Arial" w:cs="Arial"/>
        </w:rPr>
        <w:tab/>
      </w:r>
      <w:r w:rsidR="00556662" w:rsidRPr="003253FC">
        <w:rPr>
          <w:rFonts w:ascii="Arial" w:hAnsi="Arial" w:cs="Arial"/>
        </w:rPr>
        <w:t xml:space="preserve">Understand that there are options if a Supervisor becomes unqualified or difficult </w:t>
      </w:r>
      <w:r>
        <w:rPr>
          <w:rFonts w:ascii="Arial" w:hAnsi="Arial" w:cs="Arial"/>
        </w:rPr>
        <w:tab/>
      </w:r>
      <w:r>
        <w:rPr>
          <w:rFonts w:ascii="Arial" w:hAnsi="Arial" w:cs="Arial"/>
        </w:rPr>
        <w:tab/>
      </w:r>
      <w:r>
        <w:rPr>
          <w:rFonts w:ascii="Arial" w:hAnsi="Arial" w:cs="Arial"/>
        </w:rPr>
        <w:tab/>
      </w:r>
      <w:r w:rsidR="00556662" w:rsidRPr="003253FC">
        <w:rPr>
          <w:rFonts w:ascii="Arial" w:hAnsi="Arial" w:cs="Arial"/>
        </w:rPr>
        <w:t>to work with.</w:t>
      </w:r>
    </w:p>
    <w:p w:rsidR="0005599A" w:rsidRPr="003253FC" w:rsidRDefault="0005599A" w:rsidP="00020F47">
      <w:pPr>
        <w:spacing w:after="0"/>
        <w:jc w:val="both"/>
        <w:rPr>
          <w:rFonts w:ascii="Arial" w:hAnsi="Arial" w:cs="Arial"/>
        </w:rPr>
      </w:pPr>
    </w:p>
    <w:sectPr w:rsidR="0005599A" w:rsidRPr="003253FC" w:rsidSect="00E82F73">
      <w:footerReference w:type="default" r:id="rId1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F25" w:rsidRDefault="00983F25" w:rsidP="00E63C30">
      <w:pPr>
        <w:spacing w:after="0" w:line="240" w:lineRule="auto"/>
      </w:pPr>
      <w:r>
        <w:separator/>
      </w:r>
    </w:p>
  </w:endnote>
  <w:endnote w:type="continuationSeparator" w:id="0">
    <w:p w:rsidR="00983F25" w:rsidRDefault="00983F25" w:rsidP="00E6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92653"/>
      <w:docPartObj>
        <w:docPartGallery w:val="Page Numbers (Bottom of Page)"/>
        <w:docPartUnique/>
      </w:docPartObj>
    </w:sdtPr>
    <w:sdtEndPr/>
    <w:sdtContent>
      <w:p w:rsidR="00983F25" w:rsidRDefault="00983F25">
        <w:pPr>
          <w:pStyle w:val="Footer"/>
          <w:jc w:val="center"/>
        </w:pPr>
        <w:r>
          <w:fldChar w:fldCharType="begin"/>
        </w:r>
        <w:r>
          <w:instrText xml:space="preserve"> PAGE   \* MERGEFORMAT </w:instrText>
        </w:r>
        <w:r>
          <w:fldChar w:fldCharType="separate"/>
        </w:r>
        <w:r w:rsidR="00E81847">
          <w:rPr>
            <w:noProof/>
          </w:rPr>
          <w:t>15</w:t>
        </w:r>
        <w:r>
          <w:rPr>
            <w:noProof/>
          </w:rPr>
          <w:fldChar w:fldCharType="end"/>
        </w:r>
      </w:p>
    </w:sdtContent>
  </w:sdt>
  <w:p w:rsidR="00983F25" w:rsidRDefault="00983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F25" w:rsidRDefault="00983F25" w:rsidP="00E63C30">
      <w:pPr>
        <w:spacing w:after="0" w:line="240" w:lineRule="auto"/>
      </w:pPr>
      <w:r>
        <w:separator/>
      </w:r>
    </w:p>
  </w:footnote>
  <w:footnote w:type="continuationSeparator" w:id="0">
    <w:p w:rsidR="00983F25" w:rsidRDefault="00983F25" w:rsidP="00E63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3CDA"/>
    <w:multiLevelType w:val="hybridMultilevel"/>
    <w:tmpl w:val="B386C1DA"/>
    <w:lvl w:ilvl="0" w:tplc="3034C2AC">
      <w:start w:val="1"/>
      <w:numFmt w:val="decimal"/>
      <w:lvlText w:val="%1."/>
      <w:lvlJc w:val="left"/>
      <w:pPr>
        <w:ind w:left="600" w:hanging="360"/>
      </w:pPr>
      <w:rPr>
        <w:rFonts w:ascii="Arial" w:hAnsi="Arial" w:cs="Arial" w:hint="default"/>
        <w:sz w:val="22"/>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1E7076D0"/>
    <w:multiLevelType w:val="multilevel"/>
    <w:tmpl w:val="BF8625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054144"/>
    <w:multiLevelType w:val="hybridMultilevel"/>
    <w:tmpl w:val="FCC0F4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476F5"/>
    <w:multiLevelType w:val="hybridMultilevel"/>
    <w:tmpl w:val="E836F20C"/>
    <w:lvl w:ilvl="0" w:tplc="F9BAE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547561"/>
    <w:multiLevelType w:val="hybridMultilevel"/>
    <w:tmpl w:val="66066106"/>
    <w:lvl w:ilvl="0" w:tplc="F2B6AF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E7591"/>
    <w:multiLevelType w:val="hybridMultilevel"/>
    <w:tmpl w:val="B98476BA"/>
    <w:lvl w:ilvl="0" w:tplc="04090017">
      <w:start w:val="1"/>
      <w:numFmt w:val="lowerLetter"/>
      <w:lvlText w:val="%1)"/>
      <w:lvlJc w:val="left"/>
      <w:pPr>
        <w:ind w:left="720" w:hanging="360"/>
      </w:pPr>
    </w:lvl>
    <w:lvl w:ilvl="1" w:tplc="502867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D0E19"/>
    <w:multiLevelType w:val="hybridMultilevel"/>
    <w:tmpl w:val="82626966"/>
    <w:lvl w:ilvl="0" w:tplc="6C22DF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A82B70"/>
    <w:multiLevelType w:val="hybridMultilevel"/>
    <w:tmpl w:val="3D22C4B6"/>
    <w:lvl w:ilvl="0" w:tplc="A32C3DD8">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3628F"/>
    <w:multiLevelType w:val="hybridMultilevel"/>
    <w:tmpl w:val="17C65416"/>
    <w:lvl w:ilvl="0" w:tplc="EC2E423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3901BA"/>
    <w:multiLevelType w:val="hybridMultilevel"/>
    <w:tmpl w:val="E0548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FE5AC0"/>
    <w:multiLevelType w:val="hybridMultilevel"/>
    <w:tmpl w:val="85A6B7A6"/>
    <w:lvl w:ilvl="0" w:tplc="698EF30A">
      <w:start w:val="1"/>
      <w:numFmt w:val="decimal"/>
      <w:lvlText w:val="%1."/>
      <w:lvlJc w:val="left"/>
      <w:pPr>
        <w:ind w:left="1170" w:hanging="720"/>
      </w:pPr>
      <w:rPr>
        <w:rFonts w:hint="default"/>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3AA13E5"/>
    <w:multiLevelType w:val="hybridMultilevel"/>
    <w:tmpl w:val="E1D4098A"/>
    <w:lvl w:ilvl="0" w:tplc="35DEFF4A">
      <w:start w:val="1"/>
      <w:numFmt w:val="upperLetter"/>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A1942"/>
    <w:multiLevelType w:val="hybridMultilevel"/>
    <w:tmpl w:val="9C84F37C"/>
    <w:lvl w:ilvl="0" w:tplc="08AE5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C071BC"/>
    <w:multiLevelType w:val="hybridMultilevel"/>
    <w:tmpl w:val="E1D4098A"/>
    <w:lvl w:ilvl="0" w:tplc="35DEFF4A">
      <w:start w:val="1"/>
      <w:numFmt w:val="upperLetter"/>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2"/>
  </w:num>
  <w:num w:numId="6">
    <w:abstractNumId w:val="10"/>
  </w:num>
  <w:num w:numId="7">
    <w:abstractNumId w:val="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3"/>
  </w:num>
  <w:num w:numId="11">
    <w:abstractNumId w:val="4"/>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FA"/>
    <w:rsid w:val="00012AAD"/>
    <w:rsid w:val="00020F47"/>
    <w:rsid w:val="00022F01"/>
    <w:rsid w:val="00026249"/>
    <w:rsid w:val="0005599A"/>
    <w:rsid w:val="00056BA6"/>
    <w:rsid w:val="00071C23"/>
    <w:rsid w:val="000A69C7"/>
    <w:rsid w:val="000D63F9"/>
    <w:rsid w:val="000F4BF1"/>
    <w:rsid w:val="00100B2D"/>
    <w:rsid w:val="001301A3"/>
    <w:rsid w:val="001558E9"/>
    <w:rsid w:val="001825B7"/>
    <w:rsid w:val="00192909"/>
    <w:rsid w:val="00194548"/>
    <w:rsid w:val="001A1DDA"/>
    <w:rsid w:val="001A5F12"/>
    <w:rsid w:val="001C0199"/>
    <w:rsid w:val="001D1015"/>
    <w:rsid w:val="001E1E55"/>
    <w:rsid w:val="00206687"/>
    <w:rsid w:val="00223D6D"/>
    <w:rsid w:val="00225241"/>
    <w:rsid w:val="00235BA0"/>
    <w:rsid w:val="00277349"/>
    <w:rsid w:val="002A186D"/>
    <w:rsid w:val="002A278B"/>
    <w:rsid w:val="002A659A"/>
    <w:rsid w:val="002C7644"/>
    <w:rsid w:val="002D671A"/>
    <w:rsid w:val="002D7764"/>
    <w:rsid w:val="00324E3A"/>
    <w:rsid w:val="003253FC"/>
    <w:rsid w:val="0034066C"/>
    <w:rsid w:val="003460C8"/>
    <w:rsid w:val="0035657D"/>
    <w:rsid w:val="00362826"/>
    <w:rsid w:val="003B33FE"/>
    <w:rsid w:val="003D3E50"/>
    <w:rsid w:val="00412045"/>
    <w:rsid w:val="004337EC"/>
    <w:rsid w:val="0044224A"/>
    <w:rsid w:val="004436F5"/>
    <w:rsid w:val="0045111B"/>
    <w:rsid w:val="00477100"/>
    <w:rsid w:val="004834BD"/>
    <w:rsid w:val="004A3868"/>
    <w:rsid w:val="004B015C"/>
    <w:rsid w:val="004D077B"/>
    <w:rsid w:val="004D15DB"/>
    <w:rsid w:val="004D2A80"/>
    <w:rsid w:val="004D51B5"/>
    <w:rsid w:val="004E77B5"/>
    <w:rsid w:val="005053CB"/>
    <w:rsid w:val="005075BA"/>
    <w:rsid w:val="005146D9"/>
    <w:rsid w:val="0052157C"/>
    <w:rsid w:val="00556662"/>
    <w:rsid w:val="00566078"/>
    <w:rsid w:val="00566081"/>
    <w:rsid w:val="005A66BA"/>
    <w:rsid w:val="005E36EB"/>
    <w:rsid w:val="005E68A1"/>
    <w:rsid w:val="006372F0"/>
    <w:rsid w:val="00646BEC"/>
    <w:rsid w:val="00660E74"/>
    <w:rsid w:val="006807CC"/>
    <w:rsid w:val="0068463D"/>
    <w:rsid w:val="006863AB"/>
    <w:rsid w:val="006B7FF4"/>
    <w:rsid w:val="006D168E"/>
    <w:rsid w:val="006E1380"/>
    <w:rsid w:val="006E1390"/>
    <w:rsid w:val="006F0033"/>
    <w:rsid w:val="00705A5A"/>
    <w:rsid w:val="00710E04"/>
    <w:rsid w:val="00734377"/>
    <w:rsid w:val="007472A2"/>
    <w:rsid w:val="007518CE"/>
    <w:rsid w:val="00764872"/>
    <w:rsid w:val="007672FA"/>
    <w:rsid w:val="007A182A"/>
    <w:rsid w:val="007B0106"/>
    <w:rsid w:val="007B7F55"/>
    <w:rsid w:val="007C6212"/>
    <w:rsid w:val="007D3CF1"/>
    <w:rsid w:val="007D4151"/>
    <w:rsid w:val="007E13EE"/>
    <w:rsid w:val="007E3DB2"/>
    <w:rsid w:val="007E4269"/>
    <w:rsid w:val="00801041"/>
    <w:rsid w:val="00816B60"/>
    <w:rsid w:val="008238FB"/>
    <w:rsid w:val="0082477E"/>
    <w:rsid w:val="008611E3"/>
    <w:rsid w:val="00897CFC"/>
    <w:rsid w:val="008A034F"/>
    <w:rsid w:val="008B2C49"/>
    <w:rsid w:val="008E3244"/>
    <w:rsid w:val="008E35AC"/>
    <w:rsid w:val="008E6801"/>
    <w:rsid w:val="008F0546"/>
    <w:rsid w:val="0090374E"/>
    <w:rsid w:val="00942D20"/>
    <w:rsid w:val="00962AD7"/>
    <w:rsid w:val="00983F25"/>
    <w:rsid w:val="00987F13"/>
    <w:rsid w:val="009B0722"/>
    <w:rsid w:val="009B28E9"/>
    <w:rsid w:val="009C0D77"/>
    <w:rsid w:val="00A00B65"/>
    <w:rsid w:val="00A22D9E"/>
    <w:rsid w:val="00A5301D"/>
    <w:rsid w:val="00A73D70"/>
    <w:rsid w:val="00A97870"/>
    <w:rsid w:val="00AA2982"/>
    <w:rsid w:val="00AD2955"/>
    <w:rsid w:val="00B2091B"/>
    <w:rsid w:val="00B2387C"/>
    <w:rsid w:val="00B406C3"/>
    <w:rsid w:val="00B647B0"/>
    <w:rsid w:val="00BC591B"/>
    <w:rsid w:val="00BD26FC"/>
    <w:rsid w:val="00BE12F4"/>
    <w:rsid w:val="00BE521E"/>
    <w:rsid w:val="00C14575"/>
    <w:rsid w:val="00C6256A"/>
    <w:rsid w:val="00C72385"/>
    <w:rsid w:val="00C74240"/>
    <w:rsid w:val="00CA06EF"/>
    <w:rsid w:val="00CA3578"/>
    <w:rsid w:val="00CE704D"/>
    <w:rsid w:val="00D1181E"/>
    <w:rsid w:val="00D23493"/>
    <w:rsid w:val="00D26EAD"/>
    <w:rsid w:val="00D60660"/>
    <w:rsid w:val="00D95B1B"/>
    <w:rsid w:val="00D9603B"/>
    <w:rsid w:val="00DA7110"/>
    <w:rsid w:val="00DF712A"/>
    <w:rsid w:val="00E1556A"/>
    <w:rsid w:val="00E35255"/>
    <w:rsid w:val="00E60AF9"/>
    <w:rsid w:val="00E63C30"/>
    <w:rsid w:val="00E70618"/>
    <w:rsid w:val="00E81847"/>
    <w:rsid w:val="00E82F73"/>
    <w:rsid w:val="00EA2BA8"/>
    <w:rsid w:val="00ED66D0"/>
    <w:rsid w:val="00EE792E"/>
    <w:rsid w:val="00F34490"/>
    <w:rsid w:val="00F64B08"/>
    <w:rsid w:val="00F9137D"/>
    <w:rsid w:val="00FC6414"/>
    <w:rsid w:val="00FE2FF9"/>
    <w:rsid w:val="00FE534E"/>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87702C"/>
  <w15:docId w15:val="{D3682199-B43B-4674-94E5-3750F733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C74240"/>
    <w:pPr>
      <w:keepNext/>
      <w:spacing w:after="0" w:line="240" w:lineRule="auto"/>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C74240"/>
    <w:pPr>
      <w:keepNext/>
      <w:spacing w:after="0" w:line="240" w:lineRule="auto"/>
      <w:ind w:right="-1098"/>
      <w:outlineLvl w:val="4"/>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C8"/>
    <w:rPr>
      <w:rFonts w:ascii="Tahoma" w:hAnsi="Tahoma" w:cs="Tahoma"/>
      <w:sz w:val="16"/>
      <w:szCs w:val="16"/>
    </w:rPr>
  </w:style>
  <w:style w:type="character" w:styleId="Hyperlink">
    <w:name w:val="Hyperlink"/>
    <w:basedOn w:val="DefaultParagraphFont"/>
    <w:uiPriority w:val="99"/>
    <w:unhideWhenUsed/>
    <w:rsid w:val="00BD26FC"/>
    <w:rPr>
      <w:color w:val="0000FF" w:themeColor="hyperlink"/>
      <w:u w:val="single"/>
    </w:rPr>
  </w:style>
  <w:style w:type="paragraph" w:styleId="ListParagraph">
    <w:name w:val="List Paragraph"/>
    <w:basedOn w:val="Normal"/>
    <w:uiPriority w:val="34"/>
    <w:qFormat/>
    <w:rsid w:val="00BD26FC"/>
    <w:pPr>
      <w:ind w:left="720"/>
      <w:contextualSpacing/>
    </w:pPr>
  </w:style>
  <w:style w:type="paragraph" w:customStyle="1" w:styleId="Default">
    <w:name w:val="Default"/>
    <w:rsid w:val="00D2349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rsid w:val="00E63C30"/>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E63C30"/>
    <w:rPr>
      <w:rFonts w:ascii="Arial" w:eastAsia="Times New Roman" w:hAnsi="Arial" w:cs="Arial"/>
      <w:sz w:val="20"/>
      <w:szCs w:val="20"/>
    </w:rPr>
  </w:style>
  <w:style w:type="character" w:styleId="FootnoteReference">
    <w:name w:val="footnote reference"/>
    <w:basedOn w:val="DefaultParagraphFont"/>
    <w:uiPriority w:val="99"/>
    <w:semiHidden/>
    <w:rsid w:val="00E63C30"/>
    <w:rPr>
      <w:rFonts w:cs="Times New Roman"/>
      <w:vertAlign w:val="superscript"/>
    </w:rPr>
  </w:style>
  <w:style w:type="paragraph" w:styleId="EndnoteText">
    <w:name w:val="endnote text"/>
    <w:basedOn w:val="Normal"/>
    <w:link w:val="EndnoteTextChar"/>
    <w:uiPriority w:val="99"/>
    <w:semiHidden/>
    <w:unhideWhenUsed/>
    <w:rsid w:val="001D10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1015"/>
    <w:rPr>
      <w:sz w:val="20"/>
      <w:szCs w:val="20"/>
    </w:rPr>
  </w:style>
  <w:style w:type="character" w:styleId="EndnoteReference">
    <w:name w:val="endnote reference"/>
    <w:basedOn w:val="DefaultParagraphFont"/>
    <w:uiPriority w:val="99"/>
    <w:semiHidden/>
    <w:unhideWhenUsed/>
    <w:rsid w:val="001D1015"/>
    <w:rPr>
      <w:vertAlign w:val="superscript"/>
    </w:rPr>
  </w:style>
  <w:style w:type="character" w:customStyle="1" w:styleId="Heading4Char">
    <w:name w:val="Heading 4 Char"/>
    <w:basedOn w:val="DefaultParagraphFont"/>
    <w:link w:val="Heading4"/>
    <w:rsid w:val="00C74240"/>
    <w:rPr>
      <w:rFonts w:ascii="Arial" w:eastAsia="Times New Roman" w:hAnsi="Arial" w:cs="Times New Roman"/>
      <w:b/>
      <w:sz w:val="20"/>
      <w:szCs w:val="20"/>
    </w:rPr>
  </w:style>
  <w:style w:type="character" w:customStyle="1" w:styleId="Heading5Char">
    <w:name w:val="Heading 5 Char"/>
    <w:basedOn w:val="DefaultParagraphFont"/>
    <w:link w:val="Heading5"/>
    <w:rsid w:val="00C74240"/>
    <w:rPr>
      <w:rFonts w:ascii="Arial" w:eastAsia="Times New Roman" w:hAnsi="Arial" w:cs="Times New Roman"/>
      <w:b/>
      <w:bCs/>
      <w:sz w:val="20"/>
      <w:szCs w:val="20"/>
    </w:rPr>
  </w:style>
  <w:style w:type="paragraph" w:styleId="Header">
    <w:name w:val="header"/>
    <w:basedOn w:val="Normal"/>
    <w:link w:val="HeaderChar"/>
    <w:uiPriority w:val="99"/>
    <w:rsid w:val="00C7424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74240"/>
    <w:rPr>
      <w:rFonts w:ascii="Times New Roman" w:eastAsia="Times New Roman" w:hAnsi="Times New Roman" w:cs="Times New Roman"/>
      <w:sz w:val="20"/>
      <w:szCs w:val="20"/>
    </w:rPr>
  </w:style>
  <w:style w:type="character" w:styleId="Emphasis">
    <w:name w:val="Emphasis"/>
    <w:basedOn w:val="DefaultParagraphFont"/>
    <w:uiPriority w:val="20"/>
    <w:qFormat/>
    <w:rsid w:val="00ED66D0"/>
    <w:rPr>
      <w:i/>
      <w:iCs/>
    </w:rPr>
  </w:style>
  <w:style w:type="paragraph" w:styleId="NormalWeb">
    <w:name w:val="Normal (Web)"/>
    <w:basedOn w:val="Normal"/>
    <w:unhideWhenUsed/>
    <w:rsid w:val="00ED66D0"/>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82477E"/>
    <w:rPr>
      <w:b/>
      <w:bCs/>
    </w:rPr>
  </w:style>
  <w:style w:type="paragraph" w:styleId="Footer">
    <w:name w:val="footer"/>
    <w:basedOn w:val="Normal"/>
    <w:link w:val="FooterChar"/>
    <w:uiPriority w:val="99"/>
    <w:unhideWhenUsed/>
    <w:rsid w:val="002A1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86D"/>
  </w:style>
  <w:style w:type="paragraph" w:styleId="BodyTextIndent">
    <w:name w:val="Body Text Indent"/>
    <w:basedOn w:val="Normal"/>
    <w:link w:val="BodyTextIndentChar"/>
    <w:uiPriority w:val="99"/>
    <w:unhideWhenUsed/>
    <w:rsid w:val="00DF712A"/>
    <w:pPr>
      <w:spacing w:after="120" w:line="240" w:lineRule="auto"/>
      <w:ind w:left="360"/>
    </w:pPr>
    <w:rPr>
      <w:rFonts w:ascii="Calisto MT" w:eastAsia="MS ??" w:hAnsi="Calisto MT" w:cs="Times New Roman"/>
      <w:sz w:val="24"/>
      <w:szCs w:val="24"/>
    </w:rPr>
  </w:style>
  <w:style w:type="character" w:customStyle="1" w:styleId="BodyTextIndentChar">
    <w:name w:val="Body Text Indent Char"/>
    <w:basedOn w:val="DefaultParagraphFont"/>
    <w:link w:val="BodyTextIndent"/>
    <w:uiPriority w:val="99"/>
    <w:rsid w:val="00DF712A"/>
    <w:rPr>
      <w:rFonts w:ascii="Calisto MT" w:eastAsia="MS ??" w:hAnsi="Calisto MT" w:cs="Times New Roman"/>
      <w:sz w:val="24"/>
      <w:szCs w:val="24"/>
    </w:rPr>
  </w:style>
  <w:style w:type="paragraph" w:styleId="BodyText">
    <w:name w:val="Body Text"/>
    <w:basedOn w:val="Normal"/>
    <w:link w:val="BodyTextChar"/>
    <w:uiPriority w:val="99"/>
    <w:semiHidden/>
    <w:unhideWhenUsed/>
    <w:rsid w:val="004337EC"/>
    <w:pPr>
      <w:spacing w:after="120"/>
    </w:pPr>
  </w:style>
  <w:style w:type="character" w:customStyle="1" w:styleId="BodyTextChar">
    <w:name w:val="Body Text Char"/>
    <w:basedOn w:val="DefaultParagraphFont"/>
    <w:link w:val="BodyText"/>
    <w:uiPriority w:val="99"/>
    <w:semiHidden/>
    <w:rsid w:val="004337EC"/>
  </w:style>
  <w:style w:type="paragraph" w:styleId="Caption">
    <w:name w:val="caption"/>
    <w:basedOn w:val="Normal"/>
    <w:next w:val="Normal"/>
    <w:qFormat/>
    <w:rsid w:val="004337EC"/>
    <w:pPr>
      <w:spacing w:after="0" w:line="240" w:lineRule="auto"/>
      <w:jc w:val="center"/>
    </w:pPr>
    <w:rPr>
      <w:rFonts w:ascii="Bookman Old Style" w:eastAsia="Times New Roman" w:hAnsi="Bookman Old Style" w:cs="Times New Roman"/>
      <w:b/>
      <w:sz w:val="9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18257">
      <w:bodyDiv w:val="1"/>
      <w:marLeft w:val="0"/>
      <w:marRight w:val="0"/>
      <w:marTop w:val="100"/>
      <w:marBottom w:val="100"/>
      <w:divBdr>
        <w:top w:val="none" w:sz="0" w:space="0" w:color="auto"/>
        <w:left w:val="none" w:sz="0" w:space="0" w:color="auto"/>
        <w:bottom w:val="none" w:sz="0" w:space="0" w:color="auto"/>
        <w:right w:val="none" w:sz="0" w:space="0" w:color="auto"/>
      </w:divBdr>
      <w:divsChild>
        <w:div w:id="1224097083">
          <w:marLeft w:val="0"/>
          <w:marRight w:val="0"/>
          <w:marTop w:val="0"/>
          <w:marBottom w:val="0"/>
          <w:divBdr>
            <w:top w:val="none" w:sz="0" w:space="0" w:color="auto"/>
            <w:left w:val="none" w:sz="0" w:space="0" w:color="auto"/>
            <w:bottom w:val="none" w:sz="0" w:space="0" w:color="auto"/>
            <w:right w:val="none" w:sz="0" w:space="0" w:color="auto"/>
          </w:divBdr>
        </w:div>
      </w:divsChild>
    </w:div>
    <w:div w:id="683897814">
      <w:bodyDiv w:val="1"/>
      <w:marLeft w:val="0"/>
      <w:marRight w:val="0"/>
      <w:marTop w:val="0"/>
      <w:marBottom w:val="0"/>
      <w:divBdr>
        <w:top w:val="none" w:sz="0" w:space="0" w:color="auto"/>
        <w:left w:val="none" w:sz="0" w:space="0" w:color="auto"/>
        <w:bottom w:val="none" w:sz="0" w:space="0" w:color="auto"/>
        <w:right w:val="none" w:sz="0" w:space="0" w:color="auto"/>
      </w:divBdr>
      <w:divsChild>
        <w:div w:id="671487963">
          <w:marLeft w:val="0"/>
          <w:marRight w:val="0"/>
          <w:marTop w:val="0"/>
          <w:marBottom w:val="0"/>
          <w:divBdr>
            <w:top w:val="none" w:sz="0" w:space="0" w:color="auto"/>
            <w:left w:val="none" w:sz="0" w:space="0" w:color="auto"/>
            <w:bottom w:val="none" w:sz="0" w:space="0" w:color="auto"/>
            <w:right w:val="none" w:sz="0" w:space="0" w:color="auto"/>
          </w:divBdr>
          <w:divsChild>
            <w:div w:id="203715710">
              <w:marLeft w:val="0"/>
              <w:marRight w:val="0"/>
              <w:marTop w:val="0"/>
              <w:marBottom w:val="0"/>
              <w:divBdr>
                <w:top w:val="none" w:sz="0" w:space="0" w:color="auto"/>
                <w:left w:val="none" w:sz="0" w:space="0" w:color="auto"/>
                <w:bottom w:val="none" w:sz="0" w:space="0" w:color="auto"/>
                <w:right w:val="none" w:sz="0" w:space="0" w:color="auto"/>
              </w:divBdr>
              <w:divsChild>
                <w:div w:id="596787855">
                  <w:marLeft w:val="163"/>
                  <w:marRight w:val="0"/>
                  <w:marTop w:val="0"/>
                  <w:marBottom w:val="0"/>
                  <w:divBdr>
                    <w:top w:val="single" w:sz="2" w:space="0" w:color="FFFFFF"/>
                    <w:left w:val="single" w:sz="6" w:space="0" w:color="FFFFFF"/>
                    <w:bottom w:val="single" w:sz="6" w:space="0" w:color="FFFFFF"/>
                    <w:right w:val="single" w:sz="6" w:space="0" w:color="FFFFFF"/>
                  </w:divBdr>
                  <w:divsChild>
                    <w:div w:id="343745336">
                      <w:marLeft w:val="0"/>
                      <w:marRight w:val="0"/>
                      <w:marTop w:val="14"/>
                      <w:marBottom w:val="0"/>
                      <w:divBdr>
                        <w:top w:val="none" w:sz="0" w:space="0" w:color="auto"/>
                        <w:left w:val="none" w:sz="0" w:space="0" w:color="auto"/>
                        <w:bottom w:val="none" w:sz="0" w:space="0" w:color="auto"/>
                        <w:right w:val="none" w:sz="0" w:space="0" w:color="auto"/>
                      </w:divBdr>
                      <w:divsChild>
                        <w:div w:id="9138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256">
      <w:bodyDiv w:val="1"/>
      <w:marLeft w:val="0"/>
      <w:marRight w:val="0"/>
      <w:marTop w:val="0"/>
      <w:marBottom w:val="0"/>
      <w:divBdr>
        <w:top w:val="none" w:sz="0" w:space="0" w:color="auto"/>
        <w:left w:val="none" w:sz="0" w:space="0" w:color="auto"/>
        <w:bottom w:val="none" w:sz="0" w:space="0" w:color="auto"/>
        <w:right w:val="none" w:sz="0" w:space="0" w:color="auto"/>
      </w:divBdr>
      <w:divsChild>
        <w:div w:id="2002460639">
          <w:marLeft w:val="0"/>
          <w:marRight w:val="0"/>
          <w:marTop w:val="0"/>
          <w:marBottom w:val="0"/>
          <w:divBdr>
            <w:top w:val="none" w:sz="0" w:space="0" w:color="auto"/>
            <w:left w:val="none" w:sz="0" w:space="0" w:color="auto"/>
            <w:bottom w:val="none" w:sz="0" w:space="0" w:color="auto"/>
            <w:right w:val="none" w:sz="0" w:space="0" w:color="auto"/>
          </w:divBdr>
          <w:divsChild>
            <w:div w:id="660234113">
              <w:marLeft w:val="0"/>
              <w:marRight w:val="0"/>
              <w:marTop w:val="0"/>
              <w:marBottom w:val="0"/>
              <w:divBdr>
                <w:top w:val="none" w:sz="0" w:space="0" w:color="auto"/>
                <w:left w:val="none" w:sz="0" w:space="0" w:color="auto"/>
                <w:bottom w:val="none" w:sz="0" w:space="0" w:color="auto"/>
                <w:right w:val="none" w:sz="0" w:space="0" w:color="auto"/>
              </w:divBdr>
              <w:divsChild>
                <w:div w:id="918096994">
                  <w:marLeft w:val="163"/>
                  <w:marRight w:val="0"/>
                  <w:marTop w:val="0"/>
                  <w:marBottom w:val="0"/>
                  <w:divBdr>
                    <w:top w:val="single" w:sz="2" w:space="0" w:color="FFFFFF"/>
                    <w:left w:val="single" w:sz="6" w:space="0" w:color="FFFFFF"/>
                    <w:bottom w:val="single" w:sz="6" w:space="0" w:color="FFFFFF"/>
                    <w:right w:val="single" w:sz="6" w:space="0" w:color="FFFFFF"/>
                  </w:divBdr>
                  <w:divsChild>
                    <w:div w:id="1321885908">
                      <w:marLeft w:val="0"/>
                      <w:marRight w:val="0"/>
                      <w:marTop w:val="14"/>
                      <w:marBottom w:val="0"/>
                      <w:divBdr>
                        <w:top w:val="none" w:sz="0" w:space="0" w:color="auto"/>
                        <w:left w:val="none" w:sz="0" w:space="0" w:color="auto"/>
                        <w:bottom w:val="none" w:sz="0" w:space="0" w:color="auto"/>
                        <w:right w:val="none" w:sz="0" w:space="0" w:color="auto"/>
                      </w:divBdr>
                      <w:divsChild>
                        <w:div w:id="21178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00379">
      <w:bodyDiv w:val="1"/>
      <w:marLeft w:val="0"/>
      <w:marRight w:val="0"/>
      <w:marTop w:val="0"/>
      <w:marBottom w:val="0"/>
      <w:divBdr>
        <w:top w:val="none" w:sz="0" w:space="0" w:color="auto"/>
        <w:left w:val="none" w:sz="0" w:space="0" w:color="auto"/>
        <w:bottom w:val="none" w:sz="0" w:space="0" w:color="auto"/>
        <w:right w:val="none" w:sz="0" w:space="0" w:color="auto"/>
      </w:divBdr>
      <w:divsChild>
        <w:div w:id="1007948090">
          <w:marLeft w:val="0"/>
          <w:marRight w:val="0"/>
          <w:marTop w:val="0"/>
          <w:marBottom w:val="0"/>
          <w:divBdr>
            <w:top w:val="none" w:sz="0" w:space="0" w:color="auto"/>
            <w:left w:val="none" w:sz="0" w:space="0" w:color="auto"/>
            <w:bottom w:val="none" w:sz="0" w:space="0" w:color="auto"/>
            <w:right w:val="none" w:sz="0" w:space="0" w:color="auto"/>
          </w:divBdr>
          <w:divsChild>
            <w:div w:id="290749317">
              <w:marLeft w:val="0"/>
              <w:marRight w:val="0"/>
              <w:marTop w:val="0"/>
              <w:marBottom w:val="0"/>
              <w:divBdr>
                <w:top w:val="none" w:sz="0" w:space="0" w:color="auto"/>
                <w:left w:val="none" w:sz="0" w:space="0" w:color="auto"/>
                <w:bottom w:val="none" w:sz="0" w:space="0" w:color="auto"/>
                <w:right w:val="none" w:sz="0" w:space="0" w:color="auto"/>
              </w:divBdr>
              <w:divsChild>
                <w:div w:id="1686395524">
                  <w:marLeft w:val="163"/>
                  <w:marRight w:val="0"/>
                  <w:marTop w:val="0"/>
                  <w:marBottom w:val="0"/>
                  <w:divBdr>
                    <w:top w:val="single" w:sz="2" w:space="0" w:color="FFFFFF"/>
                    <w:left w:val="single" w:sz="6" w:space="0" w:color="FFFFFF"/>
                    <w:bottom w:val="single" w:sz="6" w:space="0" w:color="FFFFFF"/>
                    <w:right w:val="single" w:sz="6" w:space="0" w:color="FFFFFF"/>
                  </w:divBdr>
                  <w:divsChild>
                    <w:div w:id="100498123">
                      <w:marLeft w:val="0"/>
                      <w:marRight w:val="0"/>
                      <w:marTop w:val="14"/>
                      <w:marBottom w:val="0"/>
                      <w:divBdr>
                        <w:top w:val="none" w:sz="0" w:space="0" w:color="auto"/>
                        <w:left w:val="none" w:sz="0" w:space="0" w:color="auto"/>
                        <w:bottom w:val="none" w:sz="0" w:space="0" w:color="auto"/>
                        <w:right w:val="none" w:sz="0" w:space="0" w:color="auto"/>
                      </w:divBdr>
                      <w:divsChild>
                        <w:div w:id="1092167399">
                          <w:marLeft w:val="0"/>
                          <w:marRight w:val="0"/>
                          <w:marTop w:val="0"/>
                          <w:marBottom w:val="0"/>
                          <w:divBdr>
                            <w:top w:val="none" w:sz="0" w:space="0" w:color="auto"/>
                            <w:left w:val="none" w:sz="0" w:space="0" w:color="auto"/>
                            <w:bottom w:val="none" w:sz="0" w:space="0" w:color="auto"/>
                            <w:right w:val="none" w:sz="0" w:space="0" w:color="auto"/>
                          </w:divBdr>
                          <w:divsChild>
                            <w:div w:id="101164639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bi.gov/cjis/identity-history-summary-check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fbi.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4E2066E8698447B02F5B28C492A0E4" ma:contentTypeVersion="3" ma:contentTypeDescription="Create a new document." ma:contentTypeScope="" ma:versionID="1bd595fb1de8709335629a5103a12798">
  <xsd:schema xmlns:xsd="http://www.w3.org/2001/XMLSchema" xmlns:xs="http://www.w3.org/2001/XMLSchema" xmlns:p="http://schemas.microsoft.com/office/2006/metadata/properties" xmlns:ns2="98c16f77-cd8b-4822-bf5e-5dd898e0ac9e" targetNamespace="http://schemas.microsoft.com/office/2006/metadata/properties" ma:root="true" ma:fieldsID="a4504e093c663cab5c16a382ac616fa0" ns2:_="">
    <xsd:import namespace="98c16f77-cd8b-4822-bf5e-5dd898e0ac9e"/>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16f77-cd8b-4822-bf5e-5dd898e0a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19731-75A8-4509-9108-0121BB56E707}">
  <ds:schemaRefs>
    <ds:schemaRef ds:uri="http://schemas.openxmlformats.org/officeDocument/2006/bibliography"/>
  </ds:schemaRefs>
</ds:datastoreItem>
</file>

<file path=customXml/itemProps2.xml><?xml version="1.0" encoding="utf-8"?>
<ds:datastoreItem xmlns:ds="http://schemas.openxmlformats.org/officeDocument/2006/customXml" ds:itemID="{C0C5E19B-35D6-49F2-B9A3-23A4A3080153}"/>
</file>

<file path=customXml/itemProps3.xml><?xml version="1.0" encoding="utf-8"?>
<ds:datastoreItem xmlns:ds="http://schemas.openxmlformats.org/officeDocument/2006/customXml" ds:itemID="{B0D04B90-CFBE-4571-8DDC-71167CD17C55}"/>
</file>

<file path=customXml/itemProps4.xml><?xml version="1.0" encoding="utf-8"?>
<ds:datastoreItem xmlns:ds="http://schemas.openxmlformats.org/officeDocument/2006/customXml" ds:itemID="{81F40373-84A5-4D45-96AC-11945AE5837B}"/>
</file>

<file path=docProps/app.xml><?xml version="1.0" encoding="utf-8"?>
<Properties xmlns="http://schemas.openxmlformats.org/officeDocument/2006/extended-properties" xmlns:vt="http://schemas.openxmlformats.org/officeDocument/2006/docPropsVTypes">
  <Template>Normal.dotm</Template>
  <TotalTime>8</TotalTime>
  <Pages>15</Pages>
  <Words>4070</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Walton</dc:creator>
  <cp:lastModifiedBy>Shannon Burns</cp:lastModifiedBy>
  <cp:revision>4</cp:revision>
  <cp:lastPrinted>2018-02-12T20:47:00Z</cp:lastPrinted>
  <dcterms:created xsi:type="dcterms:W3CDTF">2020-07-13T20:57:00Z</dcterms:created>
  <dcterms:modified xsi:type="dcterms:W3CDTF">2020-07-13T21:01:00Z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0x0101006D4E2066E8698447B02F5B28C492A0E4</vt:lpwstr>
  </property>
</Properties>
</file>